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BB" w:rsidRPr="00A64756" w:rsidRDefault="002402B2" w:rsidP="00A64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756">
        <w:rPr>
          <w:rFonts w:ascii="Times New Roman" w:hAnsi="Times New Roman" w:cs="Times New Roman"/>
          <w:b/>
          <w:sz w:val="24"/>
          <w:szCs w:val="24"/>
        </w:rPr>
        <w:t>STATE FISHERIES PROFILE</w:t>
      </w:r>
    </w:p>
    <w:p w:rsidR="002402B2" w:rsidRPr="00A64756" w:rsidRDefault="002402B2" w:rsidP="00A64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756">
        <w:rPr>
          <w:rFonts w:ascii="Times New Roman" w:hAnsi="Times New Roman" w:cs="Times New Roman"/>
          <w:b/>
          <w:sz w:val="24"/>
          <w:szCs w:val="24"/>
        </w:rPr>
        <w:t>(JHARKHAND)</w:t>
      </w:r>
    </w:p>
    <w:p w:rsidR="00C80ABB" w:rsidRPr="00A64756" w:rsidRDefault="00C80ABB" w:rsidP="00A64756">
      <w:pPr>
        <w:pStyle w:val="Title"/>
        <w:rPr>
          <w:sz w:val="24"/>
        </w:rPr>
      </w:pPr>
    </w:p>
    <w:p w:rsidR="002402B2" w:rsidRPr="00A64756" w:rsidRDefault="00987248" w:rsidP="00A64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75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402B2" w:rsidRPr="00A64756">
        <w:rPr>
          <w:rFonts w:ascii="Times New Roman" w:hAnsi="Times New Roman" w:cs="Times New Roman"/>
          <w:b/>
          <w:sz w:val="24"/>
          <w:szCs w:val="24"/>
        </w:rPr>
        <w:t>PROFILE</w:t>
      </w:r>
    </w:p>
    <w:p w:rsidR="00C80ABB" w:rsidRPr="00A64756" w:rsidRDefault="003962D2" w:rsidP="00A64756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756">
        <w:rPr>
          <w:rFonts w:ascii="Times New Roman" w:hAnsi="Times New Roman" w:cs="Times New Roman"/>
          <w:sz w:val="24"/>
          <w:szCs w:val="24"/>
        </w:rPr>
        <w:t xml:space="preserve">Fisheries </w:t>
      </w:r>
      <w:r w:rsidR="00C80ABB" w:rsidRPr="00A64756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C80ABB" w:rsidRPr="00A64756">
        <w:rPr>
          <w:rFonts w:ascii="Times New Roman" w:hAnsi="Times New Roman" w:cs="Times New Roman"/>
          <w:sz w:val="24"/>
          <w:szCs w:val="24"/>
        </w:rPr>
        <w:t xml:space="preserve"> an important economic activity in the state for additional employment</w:t>
      </w:r>
      <w:r w:rsidR="002402B2" w:rsidRPr="00A64756">
        <w:rPr>
          <w:rFonts w:ascii="Times New Roman" w:hAnsi="Times New Roman" w:cs="Times New Roman"/>
          <w:sz w:val="24"/>
          <w:szCs w:val="24"/>
        </w:rPr>
        <w:t xml:space="preserve"> and income generation. About 65-70</w:t>
      </w:r>
      <w:r w:rsidR="00C80ABB" w:rsidRPr="00A64756">
        <w:rPr>
          <w:rFonts w:ascii="Times New Roman" w:hAnsi="Times New Roman" w:cs="Times New Roman"/>
          <w:sz w:val="24"/>
          <w:szCs w:val="24"/>
        </w:rPr>
        <w:t xml:space="preserve">% of people in the state </w:t>
      </w:r>
      <w:r w:rsidR="006E0DE6" w:rsidRPr="00A64756">
        <w:rPr>
          <w:rFonts w:ascii="Times New Roman" w:hAnsi="Times New Roman" w:cs="Times New Roman"/>
          <w:sz w:val="24"/>
          <w:szCs w:val="24"/>
        </w:rPr>
        <w:t>consume</w:t>
      </w:r>
      <w:r w:rsidR="00C80ABB" w:rsidRPr="00A64756">
        <w:rPr>
          <w:rFonts w:ascii="Times New Roman" w:hAnsi="Times New Roman" w:cs="Times New Roman"/>
          <w:sz w:val="24"/>
          <w:szCs w:val="24"/>
        </w:rPr>
        <w:t xml:space="preserve"> fish and shell fish products. Against </w:t>
      </w:r>
      <w:r w:rsidR="002879BE" w:rsidRPr="00A64756">
        <w:rPr>
          <w:rFonts w:ascii="Times New Roman" w:hAnsi="Times New Roman" w:cs="Times New Roman"/>
          <w:sz w:val="24"/>
          <w:szCs w:val="24"/>
        </w:rPr>
        <w:t>the estimated annual demand of 2.</w:t>
      </w:r>
      <w:r w:rsidR="002402B2" w:rsidRPr="00A64756">
        <w:rPr>
          <w:rFonts w:ascii="Times New Roman" w:hAnsi="Times New Roman" w:cs="Times New Roman"/>
          <w:sz w:val="24"/>
          <w:szCs w:val="24"/>
        </w:rPr>
        <w:t>25</w:t>
      </w:r>
      <w:r w:rsidR="00C80ABB" w:rsidRPr="00A64756">
        <w:rPr>
          <w:rFonts w:ascii="Times New Roman" w:hAnsi="Times New Roman" w:cs="Times New Roman"/>
          <w:sz w:val="24"/>
          <w:szCs w:val="24"/>
        </w:rPr>
        <w:t xml:space="preserve"> lakh ton</w:t>
      </w:r>
      <w:r w:rsidR="00922B42" w:rsidRPr="00A64756">
        <w:rPr>
          <w:rFonts w:ascii="Times New Roman" w:hAnsi="Times New Roman" w:cs="Times New Roman"/>
          <w:sz w:val="24"/>
          <w:szCs w:val="24"/>
        </w:rPr>
        <w:t>n</w:t>
      </w:r>
      <w:r w:rsidR="00C80ABB" w:rsidRPr="00A64756">
        <w:rPr>
          <w:rFonts w:ascii="Times New Roman" w:hAnsi="Times New Roman" w:cs="Times New Roman"/>
          <w:sz w:val="24"/>
          <w:szCs w:val="24"/>
        </w:rPr>
        <w:t>es of fish, the state is producing about 1</w:t>
      </w:r>
      <w:proofErr w:type="gramStart"/>
      <w:r w:rsidR="00C80ABB" w:rsidRPr="00A64756">
        <w:rPr>
          <w:rFonts w:ascii="Times New Roman" w:hAnsi="Times New Roman" w:cs="Times New Roman"/>
          <w:sz w:val="24"/>
          <w:szCs w:val="24"/>
        </w:rPr>
        <w:t>,</w:t>
      </w:r>
      <w:r w:rsidR="002402B2" w:rsidRPr="00A64756">
        <w:rPr>
          <w:rFonts w:ascii="Times New Roman" w:hAnsi="Times New Roman" w:cs="Times New Roman"/>
          <w:sz w:val="24"/>
          <w:szCs w:val="24"/>
        </w:rPr>
        <w:t>90</w:t>
      </w:r>
      <w:r w:rsidR="00C80ABB" w:rsidRPr="00A64756">
        <w:rPr>
          <w:rFonts w:ascii="Times New Roman" w:hAnsi="Times New Roman" w:cs="Times New Roman"/>
          <w:sz w:val="24"/>
          <w:szCs w:val="24"/>
        </w:rPr>
        <w:t>,</w:t>
      </w:r>
      <w:r w:rsidR="00F6553D" w:rsidRPr="00A64756">
        <w:rPr>
          <w:rFonts w:ascii="Times New Roman" w:hAnsi="Times New Roman" w:cs="Times New Roman"/>
          <w:sz w:val="24"/>
          <w:szCs w:val="24"/>
        </w:rPr>
        <w:t>00</w:t>
      </w:r>
      <w:r w:rsidR="00FA714A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FA714A">
        <w:rPr>
          <w:rFonts w:ascii="Times New Roman" w:hAnsi="Times New Roman" w:cs="Times New Roman"/>
          <w:sz w:val="24"/>
          <w:szCs w:val="24"/>
        </w:rPr>
        <w:t xml:space="preserve"> metric tons of fish annually.</w:t>
      </w:r>
    </w:p>
    <w:p w:rsidR="00A64756" w:rsidRDefault="00A64756" w:rsidP="00A64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2B2" w:rsidRPr="00A64756" w:rsidRDefault="00987248" w:rsidP="00A64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75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2402B2" w:rsidRPr="00A64756">
        <w:rPr>
          <w:rFonts w:ascii="Times New Roman" w:hAnsi="Times New Roman" w:cs="Times New Roman"/>
          <w:b/>
          <w:sz w:val="24"/>
          <w:szCs w:val="24"/>
        </w:rPr>
        <w:t>SCOPE</w:t>
      </w:r>
    </w:p>
    <w:p w:rsidR="002402B2" w:rsidRPr="00A64756" w:rsidRDefault="00003DF2" w:rsidP="00A64756">
      <w:pPr>
        <w:pStyle w:val="ListParagraph"/>
        <w:numPr>
          <w:ilvl w:val="0"/>
          <w:numId w:val="17"/>
        </w:numPr>
        <w:ind w:firstLine="414"/>
        <w:jc w:val="both"/>
        <w:rPr>
          <w:rFonts w:eastAsiaTheme="minorHAnsi"/>
          <w:lang w:val="en-IN" w:bidi="hi-IN"/>
        </w:rPr>
      </w:pPr>
      <w:r w:rsidRPr="00A64756">
        <w:rPr>
          <w:rFonts w:eastAsiaTheme="minorHAnsi"/>
          <w:lang w:val="en-IN" w:bidi="hi-IN"/>
        </w:rPr>
        <w:t>Fish Seed Production for livelihood and income generation.</w:t>
      </w:r>
    </w:p>
    <w:p w:rsidR="00003DF2" w:rsidRPr="00A64756" w:rsidRDefault="00003DF2" w:rsidP="00A64756">
      <w:pPr>
        <w:pStyle w:val="ListParagraph"/>
        <w:numPr>
          <w:ilvl w:val="0"/>
          <w:numId w:val="17"/>
        </w:numPr>
        <w:ind w:firstLine="414"/>
        <w:jc w:val="both"/>
        <w:rPr>
          <w:rFonts w:eastAsiaTheme="minorHAnsi"/>
          <w:lang w:val="en-IN" w:bidi="hi-IN"/>
        </w:rPr>
      </w:pPr>
      <w:r w:rsidRPr="00A64756">
        <w:rPr>
          <w:rFonts w:eastAsiaTheme="minorHAnsi"/>
          <w:lang w:val="en-IN" w:bidi="hi-IN"/>
        </w:rPr>
        <w:t>Fish fingerling stocking based Reservoir Fisheries Development.</w:t>
      </w:r>
    </w:p>
    <w:p w:rsidR="00003DF2" w:rsidRPr="00A64756" w:rsidRDefault="00003DF2" w:rsidP="00A64756">
      <w:pPr>
        <w:pStyle w:val="ListParagraph"/>
        <w:numPr>
          <w:ilvl w:val="0"/>
          <w:numId w:val="17"/>
        </w:numPr>
        <w:ind w:firstLine="414"/>
        <w:jc w:val="both"/>
        <w:rPr>
          <w:rFonts w:eastAsiaTheme="minorHAnsi"/>
          <w:lang w:val="en-IN" w:bidi="hi-IN"/>
        </w:rPr>
      </w:pPr>
      <w:r w:rsidRPr="00A64756">
        <w:rPr>
          <w:rFonts w:eastAsiaTheme="minorHAnsi"/>
          <w:lang w:val="en-IN" w:bidi="hi-IN"/>
        </w:rPr>
        <w:t xml:space="preserve">Cage Aquaculture </w:t>
      </w:r>
    </w:p>
    <w:p w:rsidR="00FA714A" w:rsidRDefault="00FA714A" w:rsidP="00A64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767" w:rsidRPr="00A64756" w:rsidRDefault="00987248" w:rsidP="00A64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756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B73767" w:rsidRPr="00A64756">
        <w:rPr>
          <w:rFonts w:ascii="Times New Roman" w:hAnsi="Times New Roman" w:cs="Times New Roman"/>
          <w:b/>
          <w:sz w:val="24"/>
          <w:szCs w:val="24"/>
        </w:rPr>
        <w:t>OPPORTUNITIES</w:t>
      </w:r>
    </w:p>
    <w:p w:rsidR="00B73767" w:rsidRPr="00A64756" w:rsidRDefault="00B73767" w:rsidP="00A64756">
      <w:pPr>
        <w:pStyle w:val="ListParagraph"/>
        <w:numPr>
          <w:ilvl w:val="0"/>
          <w:numId w:val="18"/>
        </w:numPr>
        <w:ind w:left="1418" w:hanging="284"/>
        <w:jc w:val="both"/>
      </w:pPr>
      <w:r w:rsidRPr="00A64756">
        <w:rPr>
          <w:rFonts w:eastAsiaTheme="minorHAnsi"/>
          <w:lang w:val="en-IN" w:bidi="hi-IN"/>
        </w:rPr>
        <w:t>Ease of doing business</w:t>
      </w:r>
    </w:p>
    <w:p w:rsidR="00B73767" w:rsidRPr="00A64756" w:rsidRDefault="00B73767" w:rsidP="00A64756">
      <w:pPr>
        <w:pStyle w:val="ListParagraph"/>
        <w:numPr>
          <w:ilvl w:val="0"/>
          <w:numId w:val="18"/>
        </w:numPr>
        <w:ind w:left="1418" w:hanging="284"/>
        <w:jc w:val="both"/>
      </w:pPr>
      <w:r w:rsidRPr="00A64756">
        <w:rPr>
          <w:rFonts w:eastAsiaTheme="minorHAnsi"/>
          <w:lang w:val="en-IN" w:bidi="hi-IN"/>
        </w:rPr>
        <w:t xml:space="preserve">  Cage fabrication</w:t>
      </w:r>
    </w:p>
    <w:p w:rsidR="00B73767" w:rsidRPr="00A64756" w:rsidRDefault="00B73767" w:rsidP="00A64756">
      <w:pPr>
        <w:pStyle w:val="ListParagraph"/>
        <w:numPr>
          <w:ilvl w:val="0"/>
          <w:numId w:val="18"/>
        </w:numPr>
        <w:ind w:left="1418" w:hanging="284"/>
        <w:jc w:val="both"/>
      </w:pPr>
      <w:r w:rsidRPr="00A64756">
        <w:rPr>
          <w:rFonts w:eastAsiaTheme="minorHAnsi"/>
          <w:lang w:val="en-IN" w:bidi="hi-IN"/>
        </w:rPr>
        <w:t xml:space="preserve">  Cage Aquaculture</w:t>
      </w:r>
    </w:p>
    <w:p w:rsidR="00B73767" w:rsidRPr="00A64756" w:rsidRDefault="00B73767" w:rsidP="00A64756">
      <w:pPr>
        <w:pStyle w:val="ListParagraph"/>
        <w:numPr>
          <w:ilvl w:val="0"/>
          <w:numId w:val="18"/>
        </w:numPr>
        <w:ind w:left="1418" w:hanging="284"/>
        <w:jc w:val="both"/>
      </w:pPr>
      <w:r w:rsidRPr="00A64756">
        <w:rPr>
          <w:rFonts w:eastAsiaTheme="minorHAnsi"/>
          <w:lang w:val="en-IN" w:bidi="hi-IN"/>
        </w:rPr>
        <w:t xml:space="preserve"> Establishment of Fish Feed Mills</w:t>
      </w:r>
    </w:p>
    <w:p w:rsidR="00B73767" w:rsidRPr="00A64756" w:rsidRDefault="00B73767" w:rsidP="00A64756">
      <w:pPr>
        <w:pStyle w:val="ListParagraph"/>
        <w:numPr>
          <w:ilvl w:val="0"/>
          <w:numId w:val="18"/>
        </w:numPr>
        <w:ind w:left="1418" w:hanging="284"/>
        <w:jc w:val="both"/>
      </w:pPr>
      <w:r w:rsidRPr="00A64756">
        <w:rPr>
          <w:rFonts w:eastAsiaTheme="minorHAnsi"/>
          <w:lang w:val="en-IN" w:bidi="hi-IN"/>
        </w:rPr>
        <w:t xml:space="preserve"> Establishment of Polymer based net manufacturing units </w:t>
      </w:r>
    </w:p>
    <w:p w:rsidR="00B73767" w:rsidRPr="00A64756" w:rsidRDefault="00B73767" w:rsidP="00A64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767" w:rsidRDefault="00987248" w:rsidP="00A64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756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B73767" w:rsidRPr="00A64756">
        <w:rPr>
          <w:rFonts w:ascii="Times New Roman" w:hAnsi="Times New Roman" w:cs="Times New Roman"/>
          <w:b/>
          <w:sz w:val="24"/>
          <w:szCs w:val="24"/>
        </w:rPr>
        <w:t>RESOURCES</w:t>
      </w:r>
    </w:p>
    <w:tbl>
      <w:tblPr>
        <w:tblStyle w:val="TableGrid"/>
        <w:tblW w:w="7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1843"/>
      </w:tblGrid>
      <w:tr w:rsidR="00027241" w:rsidRPr="00FA714A" w:rsidTr="00FA714A">
        <w:trPr>
          <w:trHeight w:val="280"/>
          <w:jc w:val="center"/>
        </w:trPr>
        <w:tc>
          <w:tcPr>
            <w:tcW w:w="3369" w:type="dxa"/>
            <w:shd w:val="clear" w:color="auto" w:fill="auto"/>
          </w:tcPr>
          <w:p w:rsidR="00027241" w:rsidRPr="00FA714A" w:rsidRDefault="00027241" w:rsidP="00FA714A">
            <w:pPr>
              <w:jc w:val="both"/>
              <w:rPr>
                <w:rFonts w:ascii="11" w:hAnsi="11" w:cs="Times New Roman"/>
                <w:b/>
                <w:sz w:val="24"/>
                <w:szCs w:val="24"/>
              </w:rPr>
            </w:pPr>
            <w:r w:rsidRPr="00FA714A">
              <w:rPr>
                <w:rFonts w:ascii="11" w:hAnsi="11" w:cs="Times New Roman"/>
                <w:b/>
                <w:sz w:val="24"/>
                <w:szCs w:val="24"/>
              </w:rPr>
              <w:t>Fishery Resources available</w:t>
            </w:r>
          </w:p>
        </w:tc>
        <w:tc>
          <w:tcPr>
            <w:tcW w:w="2551" w:type="dxa"/>
            <w:shd w:val="clear" w:color="auto" w:fill="auto"/>
          </w:tcPr>
          <w:p w:rsidR="00027241" w:rsidRPr="00FA714A" w:rsidRDefault="00027241" w:rsidP="00FA714A">
            <w:pPr>
              <w:jc w:val="both"/>
              <w:rPr>
                <w:rFonts w:ascii="11" w:hAnsi="11" w:cs="Times New Roman"/>
                <w:b/>
                <w:sz w:val="24"/>
                <w:szCs w:val="24"/>
              </w:rPr>
            </w:pPr>
            <w:r w:rsidRPr="00FA714A">
              <w:rPr>
                <w:rFonts w:ascii="11" w:hAnsi="11" w:cs="Times New Roman"/>
                <w:b/>
                <w:sz w:val="24"/>
                <w:szCs w:val="24"/>
              </w:rPr>
              <w:t>Physical Units/Nos.</w:t>
            </w:r>
          </w:p>
        </w:tc>
        <w:tc>
          <w:tcPr>
            <w:tcW w:w="1843" w:type="dxa"/>
            <w:shd w:val="clear" w:color="auto" w:fill="auto"/>
          </w:tcPr>
          <w:p w:rsidR="00027241" w:rsidRPr="00FA714A" w:rsidRDefault="00027241" w:rsidP="00FA714A">
            <w:pPr>
              <w:jc w:val="both"/>
              <w:rPr>
                <w:rFonts w:ascii="11" w:hAnsi="11" w:cs="Times New Roman"/>
                <w:b/>
                <w:sz w:val="24"/>
                <w:szCs w:val="24"/>
              </w:rPr>
            </w:pPr>
            <w:r w:rsidRPr="00FA714A">
              <w:rPr>
                <w:rFonts w:ascii="11" w:hAnsi="11" w:cs="Times New Roman"/>
                <w:b/>
                <w:sz w:val="24"/>
                <w:szCs w:val="24"/>
              </w:rPr>
              <w:t>Area in Ha</w:t>
            </w:r>
          </w:p>
        </w:tc>
      </w:tr>
      <w:tr w:rsidR="00485C2B" w:rsidRPr="00FA714A" w:rsidTr="00FA714A">
        <w:trPr>
          <w:trHeight w:val="280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Private Tanks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1,16,305</w:t>
            </w:r>
            <w:r w:rsidR="00861350" w:rsidRPr="00FA714A">
              <w:rPr>
                <w:rFonts w:ascii="11" w:hAnsi="11" w:cs="Times New Roman"/>
                <w:sz w:val="24"/>
                <w:szCs w:val="24"/>
              </w:rPr>
              <w:t xml:space="preserve"> </w:t>
            </w:r>
            <w:proofErr w:type="spellStart"/>
            <w:r w:rsidR="00861350" w:rsidRPr="00FA714A">
              <w:rPr>
                <w:rFonts w:ascii="11" w:hAnsi="11" w:cs="Times New Roman"/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50,586 ha</w:t>
            </w:r>
          </w:p>
        </w:tc>
      </w:tr>
      <w:tr w:rsidR="00485C2B" w:rsidRPr="00FA714A" w:rsidTr="00FA714A">
        <w:trPr>
          <w:trHeight w:val="293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Govt. Tanks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16,719</w:t>
            </w:r>
            <w:r w:rsidR="00861350" w:rsidRPr="00FA714A">
              <w:rPr>
                <w:rFonts w:ascii="11" w:hAnsi="11" w:cs="Times New Roman"/>
                <w:sz w:val="24"/>
                <w:szCs w:val="24"/>
              </w:rPr>
              <w:t xml:space="preserve"> nos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15,762 ha</w:t>
            </w:r>
          </w:p>
        </w:tc>
      </w:tr>
      <w:tr w:rsidR="00027241" w:rsidRPr="00FA714A" w:rsidTr="00FA714A">
        <w:trPr>
          <w:trHeight w:val="280"/>
          <w:jc w:val="center"/>
        </w:trPr>
        <w:tc>
          <w:tcPr>
            <w:tcW w:w="5920" w:type="dxa"/>
            <w:gridSpan w:val="2"/>
          </w:tcPr>
          <w:p w:rsidR="00027241" w:rsidRPr="00FA714A" w:rsidRDefault="00027241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:rsidR="00027241" w:rsidRPr="00FA714A" w:rsidRDefault="00027241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bCs/>
                <w:sz w:val="24"/>
                <w:szCs w:val="24"/>
              </w:rPr>
              <w:t>66,348 ha</w:t>
            </w:r>
          </w:p>
        </w:tc>
      </w:tr>
      <w:tr w:rsidR="00485C2B" w:rsidRPr="00FA714A" w:rsidTr="00FA714A">
        <w:trPr>
          <w:trHeight w:val="280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Reservoirs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401 nos.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1,21,117 ha</w:t>
            </w:r>
          </w:p>
        </w:tc>
      </w:tr>
      <w:tr w:rsidR="00485C2B" w:rsidRPr="00FA714A" w:rsidTr="00FA714A">
        <w:trPr>
          <w:trHeight w:val="280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Check dams &amp;</w:t>
            </w:r>
            <w:proofErr w:type="spellStart"/>
            <w:r w:rsidRPr="00FA714A">
              <w:rPr>
                <w:rFonts w:ascii="11" w:hAnsi="11" w:cs="Times New Roman"/>
                <w:sz w:val="24"/>
                <w:szCs w:val="24"/>
              </w:rPr>
              <w:t>Aahars</w:t>
            </w:r>
            <w:proofErr w:type="spellEnd"/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 xml:space="preserve">1184 </w:t>
            </w:r>
            <w:proofErr w:type="spellStart"/>
            <w:r w:rsidRPr="00FA714A">
              <w:rPr>
                <w:rFonts w:ascii="11" w:hAnsi="11" w:cs="Times New Roman"/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4570 ha</w:t>
            </w:r>
          </w:p>
        </w:tc>
      </w:tr>
      <w:tr w:rsidR="00485C2B" w:rsidRPr="00FA714A" w:rsidTr="00FA714A">
        <w:trPr>
          <w:trHeight w:val="293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Coal pits &amp; mines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1741 nos.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9880 ha</w:t>
            </w:r>
          </w:p>
        </w:tc>
      </w:tr>
      <w:tr w:rsidR="00485C2B" w:rsidRPr="00FA714A" w:rsidTr="00FA714A">
        <w:trPr>
          <w:trHeight w:val="280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Rivers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1800Kms.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  <w:tr w:rsidR="00485C2B" w:rsidRPr="00FA714A" w:rsidTr="00FA714A">
        <w:trPr>
          <w:trHeight w:val="280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MGNERGA Wells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126000 (in nos.)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  <w:tr w:rsidR="00485C2B" w:rsidRPr="00FA714A" w:rsidTr="00FA714A">
        <w:trPr>
          <w:trHeight w:val="280"/>
          <w:jc w:val="center"/>
        </w:trPr>
        <w:tc>
          <w:tcPr>
            <w:tcW w:w="3369" w:type="dxa"/>
          </w:tcPr>
          <w:p w:rsidR="00485C2B" w:rsidRPr="00FA714A" w:rsidRDefault="00027241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proofErr w:type="spellStart"/>
            <w:r w:rsidRPr="00FA714A">
              <w:rPr>
                <w:rFonts w:ascii="11" w:hAnsi="11" w:cs="Times New Roman"/>
                <w:sz w:val="24"/>
                <w:szCs w:val="24"/>
              </w:rPr>
              <w:t>Dobha</w:t>
            </w:r>
            <w:proofErr w:type="spellEnd"/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2,04,000 app.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  <w:tr w:rsidR="00485C2B" w:rsidRPr="00FA714A" w:rsidTr="00FA714A">
        <w:trPr>
          <w:trHeight w:val="280"/>
          <w:jc w:val="center"/>
        </w:trPr>
        <w:tc>
          <w:tcPr>
            <w:tcW w:w="3369" w:type="dxa"/>
          </w:tcPr>
          <w:p w:rsidR="00485C2B" w:rsidRPr="00FA714A" w:rsidRDefault="006B4485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Riverine Fish Farming (</w:t>
            </w:r>
            <w:r w:rsidR="00485C2B" w:rsidRPr="00FA714A">
              <w:rPr>
                <w:rFonts w:ascii="11" w:hAnsi="11" w:cs="Times New Roman"/>
                <w:sz w:val="24"/>
                <w:szCs w:val="24"/>
              </w:rPr>
              <w:t>RFF</w:t>
            </w:r>
            <w:r w:rsidRPr="00FA714A">
              <w:rPr>
                <w:rFonts w:ascii="11" w:hAnsi="11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  <w:tr w:rsidR="00485C2B" w:rsidRPr="00FA714A" w:rsidTr="00FA714A">
        <w:trPr>
          <w:trHeight w:val="293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Govt. Fish Farms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  <w:tr w:rsidR="00485C2B" w:rsidRPr="00FA714A" w:rsidTr="00FA714A">
        <w:trPr>
          <w:trHeight w:val="280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Govt. Hatcheries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  <w:tr w:rsidR="00485C2B" w:rsidRPr="00FA714A" w:rsidTr="00FA714A">
        <w:trPr>
          <w:trHeight w:val="280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Private Hatcheries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  <w:tr w:rsidR="00485C2B" w:rsidRPr="00FA714A" w:rsidTr="00FA714A">
        <w:trPr>
          <w:trHeight w:val="280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State level Training Centre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  <w:tr w:rsidR="00485C2B" w:rsidRPr="00FA714A" w:rsidTr="00FA714A">
        <w:trPr>
          <w:trHeight w:val="193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proofErr w:type="spellStart"/>
            <w:r w:rsidRPr="00FA714A">
              <w:rPr>
                <w:rFonts w:ascii="11" w:hAnsi="11" w:cs="Times New Roman"/>
                <w:sz w:val="24"/>
                <w:szCs w:val="24"/>
              </w:rPr>
              <w:t>Hygenic</w:t>
            </w:r>
            <w:proofErr w:type="spellEnd"/>
            <w:r w:rsidRPr="00FA714A">
              <w:rPr>
                <w:rFonts w:ascii="11" w:hAnsi="11" w:cs="Times New Roman"/>
                <w:sz w:val="24"/>
                <w:szCs w:val="24"/>
              </w:rPr>
              <w:t xml:space="preserve"> wholesale fish market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1 at Shalimar, Ranchi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  <w:tr w:rsidR="00485C2B" w:rsidRPr="00FA714A" w:rsidTr="00FA714A">
        <w:trPr>
          <w:trHeight w:val="280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Cooperative Societies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401 nos.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  <w:tr w:rsidR="00485C2B" w:rsidRPr="00FA714A" w:rsidTr="00FA714A">
        <w:trPr>
          <w:trHeight w:val="280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Members of FCS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29312 nos.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  <w:tr w:rsidR="00485C2B" w:rsidRPr="00FA714A" w:rsidTr="00FA714A">
        <w:trPr>
          <w:trHeight w:val="280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Reservoir Cooperative Societies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237 nos.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  <w:tr w:rsidR="00485C2B" w:rsidRPr="00FA714A" w:rsidTr="00FA714A">
        <w:trPr>
          <w:trHeight w:val="293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Members of Reservoir FCS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12452 nos.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  <w:tr w:rsidR="00485C2B" w:rsidRPr="00FA714A" w:rsidTr="00FA714A">
        <w:trPr>
          <w:trHeight w:val="280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 xml:space="preserve">Voluntary </w:t>
            </w:r>
            <w:proofErr w:type="spellStart"/>
            <w:r w:rsidRPr="00FA714A">
              <w:rPr>
                <w:rFonts w:ascii="11" w:hAnsi="11" w:cs="Times New Roman"/>
                <w:sz w:val="24"/>
                <w:szCs w:val="24"/>
              </w:rPr>
              <w:t>Matsya</w:t>
            </w:r>
            <w:proofErr w:type="spellEnd"/>
            <w:r w:rsidRPr="00FA714A">
              <w:rPr>
                <w:rFonts w:ascii="11" w:hAnsi="11" w:cs="Times New Roman"/>
                <w:sz w:val="24"/>
                <w:szCs w:val="24"/>
              </w:rPr>
              <w:t xml:space="preserve"> </w:t>
            </w:r>
            <w:proofErr w:type="spellStart"/>
            <w:r w:rsidRPr="00FA714A">
              <w:rPr>
                <w:rFonts w:ascii="11" w:hAnsi="11" w:cs="Times New Roman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7500nos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  <w:tr w:rsidR="00485C2B" w:rsidRPr="00FA714A" w:rsidTr="00FA714A">
        <w:trPr>
          <w:trHeight w:val="280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Total nos. of Cages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3500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  <w:tr w:rsidR="00485C2B" w:rsidRPr="00FA714A" w:rsidTr="00FA714A">
        <w:trPr>
          <w:trHeight w:val="280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Fish Production in Cages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3-4 tons per cage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  <w:tr w:rsidR="00485C2B" w:rsidRPr="00FA714A" w:rsidTr="00FA714A">
        <w:trPr>
          <w:trHeight w:val="280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 xml:space="preserve">Pukka </w:t>
            </w:r>
            <w:proofErr w:type="spellStart"/>
            <w:r w:rsidRPr="00FA714A">
              <w:rPr>
                <w:rFonts w:ascii="11" w:hAnsi="11" w:cs="Times New Roman"/>
                <w:sz w:val="24"/>
                <w:szCs w:val="24"/>
              </w:rPr>
              <w:t>Machua</w:t>
            </w:r>
            <w:proofErr w:type="spellEnd"/>
            <w:r w:rsidR="00027241" w:rsidRPr="00FA714A">
              <w:rPr>
                <w:rFonts w:ascii="11" w:hAnsi="11" w:cs="Times New Roman"/>
                <w:sz w:val="24"/>
                <w:szCs w:val="24"/>
              </w:rPr>
              <w:t xml:space="preserve"> </w:t>
            </w:r>
            <w:proofErr w:type="spellStart"/>
            <w:r w:rsidRPr="00FA714A">
              <w:rPr>
                <w:rFonts w:ascii="11" w:hAnsi="11" w:cs="Times New Roman"/>
                <w:sz w:val="24"/>
                <w:szCs w:val="24"/>
              </w:rPr>
              <w:t>Awas</w:t>
            </w:r>
            <w:proofErr w:type="spellEnd"/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13918 nos.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  <w:tr w:rsidR="00485C2B" w:rsidRPr="00FA714A" w:rsidTr="00FA714A">
        <w:trPr>
          <w:trHeight w:val="293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Insured Fishers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128000 nos.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  <w:tr w:rsidR="00485C2B" w:rsidRPr="00FA714A" w:rsidTr="00FA714A">
        <w:trPr>
          <w:trHeight w:val="280"/>
          <w:jc w:val="center"/>
        </w:trPr>
        <w:tc>
          <w:tcPr>
            <w:tcW w:w="3369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Insurance Claim settlement</w:t>
            </w:r>
          </w:p>
        </w:tc>
        <w:tc>
          <w:tcPr>
            <w:tcW w:w="2551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  <w:r w:rsidRPr="00FA714A">
              <w:rPr>
                <w:rFonts w:ascii="11" w:hAnsi="11" w:cs="Times New Roman"/>
                <w:sz w:val="24"/>
                <w:szCs w:val="24"/>
              </w:rPr>
              <w:t>35 nos.</w:t>
            </w:r>
          </w:p>
        </w:tc>
        <w:tc>
          <w:tcPr>
            <w:tcW w:w="1843" w:type="dxa"/>
          </w:tcPr>
          <w:p w:rsidR="00485C2B" w:rsidRPr="00FA714A" w:rsidRDefault="00485C2B" w:rsidP="00FA714A">
            <w:pPr>
              <w:jc w:val="both"/>
              <w:rPr>
                <w:rFonts w:ascii="11" w:hAnsi="11" w:cs="Times New Roman"/>
                <w:sz w:val="24"/>
                <w:szCs w:val="24"/>
              </w:rPr>
            </w:pPr>
          </w:p>
        </w:tc>
      </w:tr>
    </w:tbl>
    <w:p w:rsidR="00987248" w:rsidRDefault="00987248" w:rsidP="00A64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756">
        <w:rPr>
          <w:rFonts w:ascii="Times New Roman" w:hAnsi="Times New Roman" w:cs="Times New Roman"/>
          <w:b/>
          <w:sz w:val="24"/>
          <w:szCs w:val="24"/>
        </w:rPr>
        <w:lastRenderedPageBreak/>
        <w:t>2. SIGNIFICANT ACHIEVEMENTS</w:t>
      </w:r>
    </w:p>
    <w:p w:rsidR="00027241" w:rsidRPr="00A64756" w:rsidRDefault="00027241" w:rsidP="00A64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8"/>
        <w:gridCol w:w="2135"/>
        <w:gridCol w:w="1870"/>
        <w:gridCol w:w="1913"/>
      </w:tblGrid>
      <w:tr w:rsidR="00987248" w:rsidRPr="00A64756" w:rsidTr="00987248">
        <w:tc>
          <w:tcPr>
            <w:tcW w:w="3708" w:type="dxa"/>
          </w:tcPr>
          <w:p w:rsidR="00987248" w:rsidRPr="00A64756" w:rsidRDefault="00987248" w:rsidP="00A6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160" w:type="dxa"/>
          </w:tcPr>
          <w:p w:rsidR="00987248" w:rsidRPr="00A64756" w:rsidRDefault="00987248" w:rsidP="00A6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b/>
                <w:sz w:val="24"/>
                <w:szCs w:val="24"/>
              </w:rPr>
              <w:t>2015-16</w:t>
            </w:r>
          </w:p>
        </w:tc>
        <w:tc>
          <w:tcPr>
            <w:tcW w:w="1890" w:type="dxa"/>
          </w:tcPr>
          <w:p w:rsidR="00987248" w:rsidRPr="00A64756" w:rsidRDefault="00987248" w:rsidP="00A6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b/>
                <w:sz w:val="24"/>
                <w:szCs w:val="24"/>
              </w:rPr>
              <w:t>2016-17</w:t>
            </w:r>
          </w:p>
        </w:tc>
        <w:tc>
          <w:tcPr>
            <w:tcW w:w="1933" w:type="dxa"/>
          </w:tcPr>
          <w:p w:rsidR="00987248" w:rsidRPr="00A64756" w:rsidRDefault="00987248" w:rsidP="00A6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b/>
                <w:sz w:val="24"/>
                <w:szCs w:val="24"/>
              </w:rPr>
              <w:t>2017-18</w:t>
            </w:r>
          </w:p>
        </w:tc>
      </w:tr>
      <w:tr w:rsidR="00987248" w:rsidRPr="00A64756" w:rsidTr="00721C79">
        <w:tc>
          <w:tcPr>
            <w:tcW w:w="3708" w:type="dxa"/>
          </w:tcPr>
          <w:p w:rsidR="00987248" w:rsidRPr="00A64756" w:rsidRDefault="00987248" w:rsidP="00A6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sz w:val="24"/>
                <w:szCs w:val="24"/>
              </w:rPr>
              <w:t>Fish Production (in MT)</w:t>
            </w:r>
          </w:p>
        </w:tc>
        <w:tc>
          <w:tcPr>
            <w:tcW w:w="2160" w:type="dxa"/>
            <w:vAlign w:val="center"/>
          </w:tcPr>
          <w:p w:rsidR="00987248" w:rsidRPr="00A64756" w:rsidRDefault="00DB2D16" w:rsidP="00A6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sz w:val="24"/>
                <w:szCs w:val="24"/>
              </w:rPr>
              <w:t>115000</w:t>
            </w:r>
          </w:p>
        </w:tc>
        <w:tc>
          <w:tcPr>
            <w:tcW w:w="1890" w:type="dxa"/>
            <w:vAlign w:val="center"/>
          </w:tcPr>
          <w:p w:rsidR="00987248" w:rsidRPr="00A64756" w:rsidRDefault="00DB2D16" w:rsidP="00A6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sz w:val="24"/>
                <w:szCs w:val="24"/>
              </w:rPr>
              <w:t>145142</w:t>
            </w:r>
          </w:p>
        </w:tc>
        <w:tc>
          <w:tcPr>
            <w:tcW w:w="1933" w:type="dxa"/>
            <w:vAlign w:val="center"/>
          </w:tcPr>
          <w:p w:rsidR="00987248" w:rsidRPr="00A64756" w:rsidRDefault="00DB2D16" w:rsidP="00A6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sz w:val="24"/>
                <w:szCs w:val="24"/>
              </w:rPr>
              <w:t>190000</w:t>
            </w:r>
          </w:p>
        </w:tc>
      </w:tr>
      <w:tr w:rsidR="00987248" w:rsidRPr="00A64756" w:rsidTr="00721C79">
        <w:tc>
          <w:tcPr>
            <w:tcW w:w="3708" w:type="dxa"/>
          </w:tcPr>
          <w:p w:rsidR="00987248" w:rsidRPr="00A64756" w:rsidRDefault="00987248" w:rsidP="00A6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sz w:val="24"/>
                <w:szCs w:val="24"/>
              </w:rPr>
              <w:t>Fish Seed Production (in Crore)</w:t>
            </w:r>
          </w:p>
        </w:tc>
        <w:tc>
          <w:tcPr>
            <w:tcW w:w="2160" w:type="dxa"/>
            <w:vAlign w:val="center"/>
          </w:tcPr>
          <w:p w:rsidR="00987248" w:rsidRPr="00A64756" w:rsidRDefault="00DB2D16" w:rsidP="00A6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sz w:val="24"/>
                <w:szCs w:val="24"/>
              </w:rPr>
              <w:t>161.96</w:t>
            </w:r>
          </w:p>
        </w:tc>
        <w:tc>
          <w:tcPr>
            <w:tcW w:w="1890" w:type="dxa"/>
            <w:vAlign w:val="center"/>
          </w:tcPr>
          <w:p w:rsidR="00987248" w:rsidRPr="00A64756" w:rsidRDefault="00DB2D16" w:rsidP="00A6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933" w:type="dxa"/>
            <w:vAlign w:val="center"/>
          </w:tcPr>
          <w:p w:rsidR="00987248" w:rsidRPr="00A64756" w:rsidRDefault="00DB2D16" w:rsidP="00A6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</w:tr>
      <w:tr w:rsidR="00987248" w:rsidRPr="00A64756" w:rsidTr="00721C79">
        <w:tc>
          <w:tcPr>
            <w:tcW w:w="3708" w:type="dxa"/>
          </w:tcPr>
          <w:p w:rsidR="00987248" w:rsidRPr="00A64756" w:rsidRDefault="00987248" w:rsidP="00A6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sz w:val="24"/>
                <w:szCs w:val="24"/>
              </w:rPr>
              <w:t>Cage Culture (no. Of cages)</w:t>
            </w:r>
          </w:p>
        </w:tc>
        <w:tc>
          <w:tcPr>
            <w:tcW w:w="2160" w:type="dxa"/>
            <w:vAlign w:val="center"/>
          </w:tcPr>
          <w:p w:rsidR="00987248" w:rsidRPr="00A64756" w:rsidRDefault="00987248" w:rsidP="00A6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890" w:type="dxa"/>
            <w:vAlign w:val="center"/>
          </w:tcPr>
          <w:p w:rsidR="00987248" w:rsidRPr="00A64756" w:rsidRDefault="00987248" w:rsidP="00A6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33" w:type="dxa"/>
            <w:vAlign w:val="center"/>
          </w:tcPr>
          <w:p w:rsidR="00987248" w:rsidRPr="00A64756" w:rsidRDefault="00987248" w:rsidP="00A6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</w:tbl>
    <w:p w:rsidR="00FA714A" w:rsidRDefault="00FA714A" w:rsidP="00A64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B42" w:rsidRPr="00255E5B" w:rsidRDefault="00FA714A" w:rsidP="00255E5B">
      <w:pPr>
        <w:rPr>
          <w:b/>
        </w:rPr>
      </w:pPr>
      <w:r>
        <w:rPr>
          <w:b/>
        </w:rPr>
        <w:t>3</w:t>
      </w:r>
      <w:r w:rsidR="00255E5B">
        <w:rPr>
          <w:b/>
        </w:rPr>
        <w:t>.</w:t>
      </w:r>
      <w:r w:rsidR="00255E5B">
        <w:rPr>
          <w:b/>
        </w:rPr>
        <w:tab/>
      </w:r>
      <w:r w:rsidR="00922B42" w:rsidRPr="00255E5B">
        <w:rPr>
          <w:b/>
        </w:rPr>
        <w:t xml:space="preserve">Fish production in last </w:t>
      </w:r>
      <w:r>
        <w:rPr>
          <w:b/>
        </w:rPr>
        <w:t>fifteen</w:t>
      </w:r>
      <w:r w:rsidR="00922B42" w:rsidRPr="00255E5B">
        <w:rPr>
          <w:b/>
        </w:rPr>
        <w:t xml:space="preserve"> years in Jharkhand: </w:t>
      </w:r>
    </w:p>
    <w:tbl>
      <w:tblPr>
        <w:tblW w:w="89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2160"/>
        <w:gridCol w:w="1710"/>
        <w:gridCol w:w="2610"/>
      </w:tblGrid>
      <w:tr w:rsidR="00922B42" w:rsidRPr="006E0DE6" w:rsidTr="00485C2B">
        <w:tc>
          <w:tcPr>
            <w:tcW w:w="2448" w:type="dxa"/>
          </w:tcPr>
          <w:p w:rsidR="00922B42" w:rsidRPr="006E0DE6" w:rsidRDefault="00922B42" w:rsidP="006E0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870" w:type="dxa"/>
            <w:gridSpan w:val="2"/>
          </w:tcPr>
          <w:p w:rsidR="00922B42" w:rsidRPr="006E0DE6" w:rsidRDefault="00922B42" w:rsidP="00FA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Inland Fish production</w:t>
            </w:r>
          </w:p>
        </w:tc>
        <w:tc>
          <w:tcPr>
            <w:tcW w:w="2610" w:type="dxa"/>
          </w:tcPr>
          <w:p w:rsidR="00922B42" w:rsidRPr="006E0DE6" w:rsidRDefault="00922B42" w:rsidP="006E0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Fish Seed Production</w:t>
            </w:r>
          </w:p>
        </w:tc>
      </w:tr>
      <w:tr w:rsidR="00922B42" w:rsidRPr="00A64756" w:rsidTr="00485C2B">
        <w:tc>
          <w:tcPr>
            <w:tcW w:w="2448" w:type="dxa"/>
          </w:tcPr>
          <w:p w:rsidR="00922B42" w:rsidRPr="00A64756" w:rsidRDefault="00922B42" w:rsidP="006E0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2B42" w:rsidRPr="00A64756" w:rsidRDefault="00922B42" w:rsidP="006E0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Fish production</w:t>
            </w:r>
          </w:p>
          <w:p w:rsidR="00922B42" w:rsidRPr="00A64756" w:rsidRDefault="00922B42" w:rsidP="006E0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(‘000 tons)</w:t>
            </w:r>
          </w:p>
        </w:tc>
        <w:tc>
          <w:tcPr>
            <w:tcW w:w="1710" w:type="dxa"/>
          </w:tcPr>
          <w:p w:rsidR="00922B42" w:rsidRPr="00A64756" w:rsidRDefault="00922B42" w:rsidP="006E0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Growth rate (%)</w:t>
            </w:r>
          </w:p>
        </w:tc>
        <w:tc>
          <w:tcPr>
            <w:tcW w:w="2610" w:type="dxa"/>
          </w:tcPr>
          <w:p w:rsidR="00922B42" w:rsidRPr="00A64756" w:rsidRDefault="00922B42" w:rsidP="006E0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No of fish seeds produced(million fry)</w:t>
            </w:r>
          </w:p>
        </w:tc>
      </w:tr>
      <w:tr w:rsidR="00922B42" w:rsidRPr="00A64756" w:rsidTr="00485C2B">
        <w:tc>
          <w:tcPr>
            <w:tcW w:w="2448" w:type="dxa"/>
          </w:tcPr>
          <w:p w:rsidR="00922B42" w:rsidRPr="00A64756" w:rsidRDefault="00922B42" w:rsidP="006E0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2004-05</w:t>
            </w:r>
          </w:p>
        </w:tc>
        <w:tc>
          <w:tcPr>
            <w:tcW w:w="216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7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-70.81</w:t>
            </w:r>
          </w:p>
        </w:tc>
        <w:tc>
          <w:tcPr>
            <w:tcW w:w="26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80.00</w:t>
            </w:r>
          </w:p>
        </w:tc>
      </w:tr>
      <w:tr w:rsidR="00922B42" w:rsidRPr="00A64756" w:rsidTr="00485C2B">
        <w:tc>
          <w:tcPr>
            <w:tcW w:w="2448" w:type="dxa"/>
          </w:tcPr>
          <w:p w:rsidR="00922B42" w:rsidRPr="00A64756" w:rsidRDefault="00922B42" w:rsidP="006E0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2005-06</w:t>
            </w:r>
          </w:p>
        </w:tc>
        <w:tc>
          <w:tcPr>
            <w:tcW w:w="216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34.27</w:t>
            </w:r>
          </w:p>
        </w:tc>
        <w:tc>
          <w:tcPr>
            <w:tcW w:w="17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26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17.27</w:t>
            </w:r>
          </w:p>
        </w:tc>
      </w:tr>
      <w:tr w:rsidR="00922B42" w:rsidRPr="00A64756" w:rsidTr="00485C2B">
        <w:tc>
          <w:tcPr>
            <w:tcW w:w="2448" w:type="dxa"/>
          </w:tcPr>
          <w:p w:rsidR="00922B42" w:rsidRPr="00A64756" w:rsidRDefault="00922B42" w:rsidP="006E0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2006-07</w:t>
            </w:r>
          </w:p>
        </w:tc>
        <w:tc>
          <w:tcPr>
            <w:tcW w:w="216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34.27</w:t>
            </w:r>
          </w:p>
        </w:tc>
        <w:tc>
          <w:tcPr>
            <w:tcW w:w="17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28.71</w:t>
            </w:r>
          </w:p>
        </w:tc>
      </w:tr>
      <w:tr w:rsidR="00922B42" w:rsidRPr="00A64756" w:rsidTr="00485C2B">
        <w:tc>
          <w:tcPr>
            <w:tcW w:w="2448" w:type="dxa"/>
          </w:tcPr>
          <w:p w:rsidR="00922B42" w:rsidRPr="00A64756" w:rsidRDefault="00922B42" w:rsidP="006E0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2007-08</w:t>
            </w:r>
          </w:p>
        </w:tc>
        <w:tc>
          <w:tcPr>
            <w:tcW w:w="216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67.89</w:t>
            </w:r>
          </w:p>
        </w:tc>
        <w:tc>
          <w:tcPr>
            <w:tcW w:w="17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98.10</w:t>
            </w:r>
          </w:p>
        </w:tc>
        <w:tc>
          <w:tcPr>
            <w:tcW w:w="26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28.71</w:t>
            </w:r>
          </w:p>
        </w:tc>
      </w:tr>
      <w:tr w:rsidR="00922B42" w:rsidRPr="00A64756" w:rsidTr="00485C2B">
        <w:tc>
          <w:tcPr>
            <w:tcW w:w="2448" w:type="dxa"/>
          </w:tcPr>
          <w:p w:rsidR="00922B42" w:rsidRPr="00A64756" w:rsidRDefault="00922B42" w:rsidP="006E0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2008-09</w:t>
            </w:r>
          </w:p>
        </w:tc>
        <w:tc>
          <w:tcPr>
            <w:tcW w:w="216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75.80</w:t>
            </w:r>
          </w:p>
        </w:tc>
        <w:tc>
          <w:tcPr>
            <w:tcW w:w="17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11.65</w:t>
            </w:r>
          </w:p>
        </w:tc>
        <w:tc>
          <w:tcPr>
            <w:tcW w:w="26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77.11</w:t>
            </w:r>
          </w:p>
        </w:tc>
      </w:tr>
      <w:tr w:rsidR="00922B42" w:rsidRPr="00A64756" w:rsidTr="00485C2B">
        <w:tc>
          <w:tcPr>
            <w:tcW w:w="2448" w:type="dxa"/>
          </w:tcPr>
          <w:p w:rsidR="00922B42" w:rsidRPr="00A64756" w:rsidRDefault="00922B42" w:rsidP="006E0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2009-10</w:t>
            </w:r>
          </w:p>
        </w:tc>
        <w:tc>
          <w:tcPr>
            <w:tcW w:w="216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70.50</w:t>
            </w:r>
          </w:p>
        </w:tc>
        <w:tc>
          <w:tcPr>
            <w:tcW w:w="17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-6.99</w:t>
            </w:r>
          </w:p>
        </w:tc>
        <w:tc>
          <w:tcPr>
            <w:tcW w:w="26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540.50</w:t>
            </w:r>
          </w:p>
        </w:tc>
      </w:tr>
      <w:tr w:rsidR="00922B42" w:rsidRPr="00A64756" w:rsidTr="00485C2B">
        <w:tc>
          <w:tcPr>
            <w:tcW w:w="2448" w:type="dxa"/>
          </w:tcPr>
          <w:p w:rsidR="00922B42" w:rsidRPr="00A64756" w:rsidRDefault="00922B42" w:rsidP="006E0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2010-11</w:t>
            </w:r>
          </w:p>
        </w:tc>
        <w:tc>
          <w:tcPr>
            <w:tcW w:w="216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71.89</w:t>
            </w:r>
          </w:p>
        </w:tc>
        <w:tc>
          <w:tcPr>
            <w:tcW w:w="17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26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630.70</w:t>
            </w:r>
          </w:p>
        </w:tc>
      </w:tr>
      <w:tr w:rsidR="00922B42" w:rsidRPr="00A64756" w:rsidTr="00485C2B">
        <w:tc>
          <w:tcPr>
            <w:tcW w:w="2448" w:type="dxa"/>
          </w:tcPr>
          <w:p w:rsidR="00922B42" w:rsidRPr="00A64756" w:rsidRDefault="00922B42" w:rsidP="006E0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2011-12</w:t>
            </w:r>
          </w:p>
        </w:tc>
        <w:tc>
          <w:tcPr>
            <w:tcW w:w="216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91.68</w:t>
            </w:r>
          </w:p>
        </w:tc>
        <w:tc>
          <w:tcPr>
            <w:tcW w:w="17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27.53</w:t>
            </w:r>
          </w:p>
        </w:tc>
        <w:tc>
          <w:tcPr>
            <w:tcW w:w="26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649.70</w:t>
            </w:r>
          </w:p>
        </w:tc>
      </w:tr>
      <w:tr w:rsidR="00922B42" w:rsidRPr="00A64756" w:rsidTr="00485C2B">
        <w:tc>
          <w:tcPr>
            <w:tcW w:w="2448" w:type="dxa"/>
          </w:tcPr>
          <w:p w:rsidR="00922B42" w:rsidRPr="00A64756" w:rsidRDefault="00922B42" w:rsidP="006E0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216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96.60</w:t>
            </w:r>
          </w:p>
        </w:tc>
        <w:tc>
          <w:tcPr>
            <w:tcW w:w="17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26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931.00</w:t>
            </w:r>
          </w:p>
        </w:tc>
      </w:tr>
      <w:tr w:rsidR="00922B42" w:rsidRPr="00A64756" w:rsidTr="00485C2B">
        <w:tc>
          <w:tcPr>
            <w:tcW w:w="2448" w:type="dxa"/>
          </w:tcPr>
          <w:p w:rsidR="00922B42" w:rsidRPr="00A64756" w:rsidRDefault="00922B42" w:rsidP="006E0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216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104.82</w:t>
            </w:r>
          </w:p>
        </w:tc>
        <w:tc>
          <w:tcPr>
            <w:tcW w:w="17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26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1071.81</w:t>
            </w:r>
          </w:p>
        </w:tc>
      </w:tr>
      <w:tr w:rsidR="00922B42" w:rsidRPr="00A64756" w:rsidTr="00485C2B">
        <w:tc>
          <w:tcPr>
            <w:tcW w:w="2448" w:type="dxa"/>
          </w:tcPr>
          <w:p w:rsidR="00922B42" w:rsidRPr="00A64756" w:rsidRDefault="00922B42" w:rsidP="006E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sz w:val="24"/>
                <w:szCs w:val="24"/>
              </w:rPr>
              <w:t>2014-15</w:t>
            </w:r>
          </w:p>
        </w:tc>
        <w:tc>
          <w:tcPr>
            <w:tcW w:w="216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106.43</w:t>
            </w:r>
          </w:p>
        </w:tc>
        <w:tc>
          <w:tcPr>
            <w:tcW w:w="17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26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1108.48</w:t>
            </w:r>
          </w:p>
        </w:tc>
      </w:tr>
      <w:tr w:rsidR="00922B42" w:rsidRPr="00A64756" w:rsidTr="00485C2B">
        <w:tc>
          <w:tcPr>
            <w:tcW w:w="2448" w:type="dxa"/>
          </w:tcPr>
          <w:p w:rsidR="00922B42" w:rsidRPr="00A64756" w:rsidRDefault="00922B42" w:rsidP="006E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216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116.00</w:t>
            </w:r>
          </w:p>
        </w:tc>
        <w:tc>
          <w:tcPr>
            <w:tcW w:w="17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8.99</w:t>
            </w:r>
          </w:p>
        </w:tc>
        <w:tc>
          <w:tcPr>
            <w:tcW w:w="2610" w:type="dxa"/>
          </w:tcPr>
          <w:p w:rsidR="00922B42" w:rsidRPr="00A64756" w:rsidRDefault="00922B42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1702.39</w:t>
            </w:r>
          </w:p>
        </w:tc>
      </w:tr>
      <w:tr w:rsidR="00922B42" w:rsidRPr="00A64756" w:rsidTr="00485C2B">
        <w:tc>
          <w:tcPr>
            <w:tcW w:w="2448" w:type="dxa"/>
          </w:tcPr>
          <w:p w:rsidR="00922B42" w:rsidRPr="00A64756" w:rsidRDefault="006B4485" w:rsidP="006E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2160" w:type="dxa"/>
          </w:tcPr>
          <w:p w:rsidR="00922B42" w:rsidRPr="00A64756" w:rsidRDefault="006B4485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145.14</w:t>
            </w:r>
          </w:p>
        </w:tc>
        <w:tc>
          <w:tcPr>
            <w:tcW w:w="1710" w:type="dxa"/>
          </w:tcPr>
          <w:p w:rsidR="00922B42" w:rsidRPr="00A64756" w:rsidRDefault="006B4485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10" w:type="dxa"/>
          </w:tcPr>
          <w:p w:rsidR="00922B42" w:rsidRPr="00A64756" w:rsidRDefault="006B4485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922B42"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501.08</w:t>
            </w:r>
          </w:p>
        </w:tc>
      </w:tr>
      <w:tr w:rsidR="006B4485" w:rsidRPr="00A64756" w:rsidTr="00485C2B">
        <w:tc>
          <w:tcPr>
            <w:tcW w:w="2448" w:type="dxa"/>
          </w:tcPr>
          <w:p w:rsidR="006B4485" w:rsidRPr="00A64756" w:rsidRDefault="006B4485" w:rsidP="006E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2160" w:type="dxa"/>
          </w:tcPr>
          <w:p w:rsidR="006B4485" w:rsidRDefault="006B4485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190.00</w:t>
            </w:r>
          </w:p>
        </w:tc>
        <w:tc>
          <w:tcPr>
            <w:tcW w:w="1710" w:type="dxa"/>
          </w:tcPr>
          <w:p w:rsidR="006B4485" w:rsidRPr="00A64756" w:rsidRDefault="00FE124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30.91</w:t>
            </w:r>
          </w:p>
        </w:tc>
        <w:tc>
          <w:tcPr>
            <w:tcW w:w="2610" w:type="dxa"/>
          </w:tcPr>
          <w:p w:rsidR="006B4485" w:rsidRPr="00A64756" w:rsidRDefault="006B4485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10300.00</w:t>
            </w:r>
          </w:p>
        </w:tc>
      </w:tr>
      <w:tr w:rsidR="00821B20" w:rsidRPr="00A64756" w:rsidTr="00485C2B">
        <w:tc>
          <w:tcPr>
            <w:tcW w:w="2448" w:type="dxa"/>
          </w:tcPr>
          <w:p w:rsidR="00821B20" w:rsidRDefault="00821B20" w:rsidP="006E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21B20" w:rsidRDefault="00821B2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209.03</w:t>
            </w:r>
          </w:p>
        </w:tc>
        <w:tc>
          <w:tcPr>
            <w:tcW w:w="1710" w:type="dxa"/>
          </w:tcPr>
          <w:p w:rsidR="00821B20" w:rsidRDefault="00821B2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10" w:type="dxa"/>
          </w:tcPr>
          <w:p w:rsidR="00821B20" w:rsidRDefault="00821B2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10363.07</w:t>
            </w:r>
          </w:p>
        </w:tc>
      </w:tr>
    </w:tbl>
    <w:p w:rsidR="00922B42" w:rsidRPr="00A64756" w:rsidRDefault="00922B42" w:rsidP="00A64756">
      <w:pPr>
        <w:pStyle w:val="ListParagraph"/>
        <w:ind w:left="0" w:right="450"/>
        <w:jc w:val="both"/>
        <w:rPr>
          <w:b/>
        </w:rPr>
      </w:pPr>
    </w:p>
    <w:p w:rsidR="00922B42" w:rsidRDefault="00922B42" w:rsidP="00A64756">
      <w:pPr>
        <w:pStyle w:val="ListParagraph"/>
        <w:ind w:left="270" w:right="450"/>
        <w:jc w:val="both"/>
        <w:rPr>
          <w:b/>
        </w:rPr>
      </w:pPr>
    </w:p>
    <w:p w:rsidR="00FA714A" w:rsidRPr="00A64756" w:rsidRDefault="00FA714A" w:rsidP="00FA7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64756">
        <w:rPr>
          <w:rFonts w:ascii="Times New Roman" w:hAnsi="Times New Roman" w:cs="Times New Roman"/>
          <w:b/>
          <w:sz w:val="24"/>
          <w:szCs w:val="24"/>
        </w:rPr>
        <w:t xml:space="preserve">. STATUS OF PROJECT PROGRESS REPORT AND UC </w:t>
      </w:r>
    </w:p>
    <w:p w:rsidR="00FA714A" w:rsidRDefault="00FA714A" w:rsidP="00FA7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756">
        <w:rPr>
          <w:rFonts w:ascii="Times New Roman" w:hAnsi="Times New Roman" w:cs="Times New Roman"/>
          <w:b/>
          <w:sz w:val="24"/>
          <w:szCs w:val="24"/>
        </w:rPr>
        <w:t xml:space="preserve">Under Blue Revolution </w:t>
      </w:r>
      <w:proofErr w:type="gramStart"/>
      <w:r w:rsidRPr="00A64756">
        <w:rPr>
          <w:rFonts w:ascii="Times New Roman" w:hAnsi="Times New Roman" w:cs="Times New Roman"/>
          <w:b/>
          <w:sz w:val="24"/>
          <w:szCs w:val="24"/>
        </w:rPr>
        <w:t>Scheme :</w:t>
      </w:r>
      <w:proofErr w:type="gramEnd"/>
      <w:r w:rsidRPr="00A64756">
        <w:rPr>
          <w:rFonts w:ascii="Times New Roman" w:hAnsi="Times New Roman" w:cs="Times New Roman"/>
          <w:b/>
          <w:sz w:val="24"/>
          <w:szCs w:val="24"/>
        </w:rPr>
        <w:t xml:space="preserve"> Under Progress.</w:t>
      </w:r>
    </w:p>
    <w:p w:rsidR="00C13010" w:rsidRPr="00A64756" w:rsidRDefault="00C13010" w:rsidP="00FA7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1890"/>
        <w:gridCol w:w="1890"/>
        <w:gridCol w:w="1710"/>
        <w:gridCol w:w="1800"/>
      </w:tblGrid>
      <w:tr w:rsidR="00C13010" w:rsidRPr="006E181F" w:rsidTr="00F87F71">
        <w:trPr>
          <w:jc w:val="center"/>
        </w:trPr>
        <w:tc>
          <w:tcPr>
            <w:tcW w:w="918" w:type="dxa"/>
            <w:vAlign w:val="center"/>
          </w:tcPr>
          <w:p w:rsidR="00C13010" w:rsidRPr="006E181F" w:rsidRDefault="00C13010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890" w:type="dxa"/>
            <w:vAlign w:val="center"/>
          </w:tcPr>
          <w:p w:rsidR="00C13010" w:rsidRPr="006E181F" w:rsidRDefault="00C13010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Financial Year</w:t>
            </w:r>
          </w:p>
        </w:tc>
        <w:tc>
          <w:tcPr>
            <w:tcW w:w="1890" w:type="dxa"/>
            <w:vAlign w:val="center"/>
          </w:tcPr>
          <w:p w:rsidR="00C13010" w:rsidRPr="006E181F" w:rsidRDefault="00C13010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Funds Released</w:t>
            </w:r>
          </w:p>
        </w:tc>
        <w:tc>
          <w:tcPr>
            <w:tcW w:w="1710" w:type="dxa"/>
            <w:vAlign w:val="center"/>
          </w:tcPr>
          <w:p w:rsidR="00C13010" w:rsidRPr="006E181F" w:rsidRDefault="00C13010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UCs Received</w:t>
            </w:r>
          </w:p>
        </w:tc>
        <w:tc>
          <w:tcPr>
            <w:tcW w:w="1800" w:type="dxa"/>
            <w:vAlign w:val="center"/>
          </w:tcPr>
          <w:p w:rsidR="00C13010" w:rsidRPr="006E181F" w:rsidRDefault="00C13010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UCs </w:t>
            </w:r>
            <w:proofErr w:type="spellStart"/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Pendings</w:t>
            </w:r>
            <w:proofErr w:type="spellEnd"/>
          </w:p>
        </w:tc>
      </w:tr>
      <w:tr w:rsidR="00C13010" w:rsidRPr="006E181F" w:rsidTr="0040742F">
        <w:trPr>
          <w:jc w:val="center"/>
        </w:trPr>
        <w:tc>
          <w:tcPr>
            <w:tcW w:w="918" w:type="dxa"/>
            <w:vAlign w:val="center"/>
          </w:tcPr>
          <w:p w:rsidR="00C13010" w:rsidRPr="006E181F" w:rsidRDefault="00C13010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C13010" w:rsidRPr="006E181F" w:rsidRDefault="00C13010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890" w:type="dxa"/>
            <w:vAlign w:val="center"/>
          </w:tcPr>
          <w:p w:rsidR="00C13010" w:rsidRPr="00C13010" w:rsidRDefault="00C13010" w:rsidP="00C13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010">
              <w:rPr>
                <w:rFonts w:ascii="Times New Roman" w:eastAsia="Calibri" w:hAnsi="Times New Roman" w:cs="Times New Roman"/>
                <w:sz w:val="24"/>
                <w:szCs w:val="24"/>
              </w:rPr>
              <w:t>2300.20</w:t>
            </w:r>
          </w:p>
        </w:tc>
        <w:tc>
          <w:tcPr>
            <w:tcW w:w="1710" w:type="dxa"/>
            <w:vAlign w:val="bottom"/>
          </w:tcPr>
          <w:p w:rsidR="00C13010" w:rsidRPr="00C13010" w:rsidRDefault="00C13010" w:rsidP="00C13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010">
              <w:rPr>
                <w:rFonts w:ascii="Times New Roman" w:eastAsia="Calibri" w:hAnsi="Times New Roman" w:cs="Times New Roman"/>
                <w:sz w:val="24"/>
                <w:szCs w:val="24"/>
              </w:rPr>
              <w:t>1240.69</w:t>
            </w:r>
          </w:p>
        </w:tc>
        <w:tc>
          <w:tcPr>
            <w:tcW w:w="1800" w:type="dxa"/>
            <w:vAlign w:val="center"/>
          </w:tcPr>
          <w:p w:rsidR="00C13010" w:rsidRPr="00C13010" w:rsidRDefault="00C13010" w:rsidP="00C13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010">
              <w:rPr>
                <w:rFonts w:ascii="Times New Roman" w:eastAsia="Calibri" w:hAnsi="Times New Roman" w:cs="Times New Roman"/>
                <w:sz w:val="24"/>
                <w:szCs w:val="24"/>
              </w:rPr>
              <w:t>1059.51</w:t>
            </w:r>
          </w:p>
        </w:tc>
      </w:tr>
      <w:tr w:rsidR="00C13010" w:rsidRPr="006E181F" w:rsidTr="00F50752">
        <w:trPr>
          <w:jc w:val="center"/>
        </w:trPr>
        <w:tc>
          <w:tcPr>
            <w:tcW w:w="918" w:type="dxa"/>
            <w:vAlign w:val="center"/>
          </w:tcPr>
          <w:p w:rsidR="00C13010" w:rsidRPr="006E181F" w:rsidRDefault="00C13010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C13010" w:rsidRPr="006E181F" w:rsidRDefault="00C13010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890" w:type="dxa"/>
            <w:vAlign w:val="center"/>
          </w:tcPr>
          <w:p w:rsidR="00C13010" w:rsidRPr="00C13010" w:rsidRDefault="00C13010" w:rsidP="00C13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010">
              <w:rPr>
                <w:rFonts w:ascii="Times New Roman" w:eastAsia="Calibri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1710" w:type="dxa"/>
            <w:vAlign w:val="bottom"/>
          </w:tcPr>
          <w:p w:rsidR="00C13010" w:rsidRPr="00C13010" w:rsidRDefault="00C13010" w:rsidP="00C13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010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00" w:type="dxa"/>
            <w:vAlign w:val="center"/>
          </w:tcPr>
          <w:p w:rsidR="00C13010" w:rsidRPr="00C13010" w:rsidRDefault="00C13010" w:rsidP="00C13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010">
              <w:rPr>
                <w:rFonts w:ascii="Times New Roman" w:eastAsia="Calibri" w:hAnsi="Times New Roman" w:cs="Times New Roman"/>
                <w:sz w:val="24"/>
                <w:szCs w:val="24"/>
              </w:rPr>
              <w:t>75.00</w:t>
            </w:r>
          </w:p>
        </w:tc>
      </w:tr>
      <w:tr w:rsidR="00C13010" w:rsidRPr="006E181F" w:rsidTr="00B60C77">
        <w:trPr>
          <w:jc w:val="center"/>
        </w:trPr>
        <w:tc>
          <w:tcPr>
            <w:tcW w:w="918" w:type="dxa"/>
            <w:vAlign w:val="center"/>
          </w:tcPr>
          <w:p w:rsidR="00C13010" w:rsidRPr="006E181F" w:rsidRDefault="00C13010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C13010" w:rsidRPr="006E181F" w:rsidRDefault="00C13010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890" w:type="dxa"/>
            <w:vAlign w:val="center"/>
          </w:tcPr>
          <w:p w:rsidR="00C13010" w:rsidRPr="00C13010" w:rsidRDefault="00C13010" w:rsidP="00C13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010">
              <w:rPr>
                <w:rFonts w:ascii="Times New Roman" w:eastAsia="Calibri" w:hAnsi="Times New Roman" w:cs="Times New Roman"/>
                <w:sz w:val="24"/>
                <w:szCs w:val="24"/>
              </w:rPr>
              <w:t>925.40</w:t>
            </w:r>
          </w:p>
        </w:tc>
        <w:tc>
          <w:tcPr>
            <w:tcW w:w="1710" w:type="dxa"/>
            <w:vAlign w:val="bottom"/>
          </w:tcPr>
          <w:p w:rsidR="00C13010" w:rsidRPr="00C13010" w:rsidRDefault="00C13010" w:rsidP="00C13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010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00" w:type="dxa"/>
            <w:vAlign w:val="center"/>
          </w:tcPr>
          <w:p w:rsidR="00C13010" w:rsidRPr="00C13010" w:rsidRDefault="00C13010" w:rsidP="00C13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010">
              <w:rPr>
                <w:rFonts w:ascii="Times New Roman" w:eastAsia="Calibri" w:hAnsi="Times New Roman" w:cs="Times New Roman"/>
                <w:sz w:val="24"/>
                <w:szCs w:val="24"/>
              </w:rPr>
              <w:t>925.40</w:t>
            </w:r>
          </w:p>
        </w:tc>
      </w:tr>
      <w:tr w:rsidR="00C13010" w:rsidRPr="006E181F" w:rsidTr="00F87F71">
        <w:trPr>
          <w:jc w:val="center"/>
        </w:trPr>
        <w:tc>
          <w:tcPr>
            <w:tcW w:w="918" w:type="dxa"/>
            <w:vAlign w:val="center"/>
          </w:tcPr>
          <w:p w:rsidR="00C13010" w:rsidRPr="006E181F" w:rsidRDefault="00C13010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C13010" w:rsidRPr="006E181F" w:rsidRDefault="00C13010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0" w:type="dxa"/>
            <w:vAlign w:val="center"/>
          </w:tcPr>
          <w:p w:rsidR="00C13010" w:rsidRPr="006E181F" w:rsidRDefault="00C13010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3300.6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10" w:type="dxa"/>
            <w:vAlign w:val="center"/>
          </w:tcPr>
          <w:p w:rsidR="00C13010" w:rsidRPr="006E181F" w:rsidRDefault="00C13010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1240.69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C13010" w:rsidRPr="006E181F" w:rsidRDefault="00C13010" w:rsidP="00F87F7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2059.91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A714A" w:rsidRPr="00A64756" w:rsidRDefault="00FA714A" w:rsidP="00FA714A">
      <w:pPr>
        <w:pStyle w:val="ListParagraph"/>
        <w:rPr>
          <w:b/>
        </w:rPr>
      </w:pPr>
    </w:p>
    <w:p w:rsidR="00FA714A" w:rsidRPr="00A64756" w:rsidRDefault="00FA714A" w:rsidP="00A64756">
      <w:pPr>
        <w:pStyle w:val="ListParagraph"/>
        <w:ind w:left="270" w:right="450"/>
        <w:jc w:val="both"/>
        <w:rPr>
          <w:b/>
        </w:rPr>
        <w:sectPr w:rsidR="00FA714A" w:rsidRPr="00A64756" w:rsidSect="00FA714A">
          <w:footerReference w:type="default" r:id="rId9"/>
          <w:pgSz w:w="12240" w:h="15840"/>
          <w:pgMar w:top="851" w:right="1440" w:bottom="1276" w:left="1440" w:header="720" w:footer="720" w:gutter="0"/>
          <w:cols w:space="720"/>
          <w:docGrid w:linePitch="360"/>
        </w:sectPr>
      </w:pPr>
    </w:p>
    <w:p w:rsidR="00922B42" w:rsidRPr="00A64756" w:rsidRDefault="00255E5B" w:rsidP="00A64756">
      <w:pPr>
        <w:pStyle w:val="ListParagraph"/>
        <w:ind w:left="270" w:right="450"/>
        <w:jc w:val="both"/>
        <w:rPr>
          <w:b/>
        </w:rPr>
      </w:pPr>
      <w:r>
        <w:rPr>
          <w:b/>
        </w:rPr>
        <w:lastRenderedPageBreak/>
        <w:t xml:space="preserve">5.1. </w:t>
      </w:r>
      <w:r w:rsidR="00922B42" w:rsidRPr="00A64756">
        <w:rPr>
          <w:b/>
        </w:rPr>
        <w:t xml:space="preserve">Funds </w:t>
      </w:r>
      <w:r>
        <w:rPr>
          <w:b/>
        </w:rPr>
        <w:t>released to Government</w:t>
      </w:r>
      <w:r w:rsidR="00922B42" w:rsidRPr="00A64756">
        <w:rPr>
          <w:b/>
        </w:rPr>
        <w:t xml:space="preserve"> of Jharkhand from National Fisheries Development Board (NFDB):  </w:t>
      </w:r>
    </w:p>
    <w:p w:rsidR="00922B42" w:rsidRPr="00A64756" w:rsidRDefault="00255E5B" w:rsidP="00132A11">
      <w:pPr>
        <w:pStyle w:val="ListParagraph"/>
        <w:ind w:left="270" w:right="992"/>
        <w:jc w:val="right"/>
      </w:pPr>
      <w:r>
        <w:t>(</w:t>
      </w:r>
      <w:proofErr w:type="spellStart"/>
      <w:r>
        <w:t>Rs</w:t>
      </w:r>
      <w:proofErr w:type="spellEnd"/>
      <w:r>
        <w:t>. in lakhs)</w:t>
      </w:r>
    </w:p>
    <w:tbl>
      <w:tblPr>
        <w:tblW w:w="134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850"/>
        <w:gridCol w:w="850"/>
        <w:gridCol w:w="850"/>
        <w:gridCol w:w="851"/>
        <w:gridCol w:w="850"/>
        <w:gridCol w:w="851"/>
        <w:gridCol w:w="850"/>
        <w:gridCol w:w="992"/>
        <w:gridCol w:w="994"/>
        <w:gridCol w:w="993"/>
        <w:gridCol w:w="993"/>
      </w:tblGrid>
      <w:tr w:rsidR="00C13010" w:rsidRPr="00FE1240" w:rsidTr="00C13010">
        <w:tc>
          <w:tcPr>
            <w:tcW w:w="2693" w:type="dxa"/>
            <w:vMerge w:val="restart"/>
          </w:tcPr>
          <w:p w:rsidR="00C13010" w:rsidRPr="00FE1240" w:rsidRDefault="00C13010" w:rsidP="00A64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Name of activities</w:t>
            </w:r>
          </w:p>
        </w:tc>
        <w:tc>
          <w:tcPr>
            <w:tcW w:w="4252" w:type="dxa"/>
            <w:gridSpan w:val="5"/>
          </w:tcPr>
          <w:p w:rsidR="00C13010" w:rsidRPr="00FE1240" w:rsidRDefault="00C13010" w:rsidP="00A64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Fund released d</w:t>
            </w:r>
            <w:r w:rsidRPr="00FE1240">
              <w:rPr>
                <w:rFonts w:ascii="Times New Roman" w:hAnsi="Times New Roman" w:cs="Times New Roman"/>
                <w:b/>
                <w:sz w:val="24"/>
                <w:szCs w:val="24"/>
              </w:rPr>
              <w:t>uring 11</w:t>
            </w:r>
            <w:r w:rsidRPr="00FE12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E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</w:t>
            </w:r>
          </w:p>
        </w:tc>
        <w:tc>
          <w:tcPr>
            <w:tcW w:w="4537" w:type="dxa"/>
            <w:gridSpan w:val="5"/>
          </w:tcPr>
          <w:p w:rsidR="00C13010" w:rsidRPr="00FE1240" w:rsidRDefault="00C13010" w:rsidP="00FE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hAnsi="Times New Roman" w:cs="Times New Roman"/>
                <w:b/>
                <w:sz w:val="24"/>
                <w:szCs w:val="24"/>
              </w:rPr>
              <w:t>During 12</w:t>
            </w:r>
            <w:r w:rsidRPr="00FE12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E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</w:t>
            </w:r>
          </w:p>
        </w:tc>
        <w:tc>
          <w:tcPr>
            <w:tcW w:w="993" w:type="dxa"/>
          </w:tcPr>
          <w:p w:rsidR="00C13010" w:rsidRPr="00FE1240" w:rsidRDefault="00C13010" w:rsidP="00FE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3010" w:rsidRPr="00FE1240" w:rsidRDefault="00C13010" w:rsidP="00FE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010" w:rsidRPr="00FE1240" w:rsidTr="00C13010">
        <w:tc>
          <w:tcPr>
            <w:tcW w:w="2693" w:type="dxa"/>
            <w:vMerge/>
          </w:tcPr>
          <w:p w:rsidR="00C13010" w:rsidRPr="00FE1240" w:rsidRDefault="00C13010" w:rsidP="00A64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010" w:rsidRPr="00FE1240" w:rsidRDefault="00C13010" w:rsidP="00FE124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2007-08</w:t>
            </w:r>
          </w:p>
        </w:tc>
        <w:tc>
          <w:tcPr>
            <w:tcW w:w="850" w:type="dxa"/>
          </w:tcPr>
          <w:p w:rsidR="00C13010" w:rsidRPr="00FE1240" w:rsidRDefault="00C13010" w:rsidP="00FE124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2008-09</w:t>
            </w:r>
          </w:p>
        </w:tc>
        <w:tc>
          <w:tcPr>
            <w:tcW w:w="850" w:type="dxa"/>
          </w:tcPr>
          <w:p w:rsidR="00C13010" w:rsidRPr="00FE1240" w:rsidRDefault="00C13010" w:rsidP="00FE124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2009-10</w:t>
            </w:r>
          </w:p>
        </w:tc>
        <w:tc>
          <w:tcPr>
            <w:tcW w:w="850" w:type="dxa"/>
          </w:tcPr>
          <w:p w:rsidR="00C13010" w:rsidRPr="00FE1240" w:rsidRDefault="00C13010" w:rsidP="00FE124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2010-11</w:t>
            </w:r>
          </w:p>
        </w:tc>
        <w:tc>
          <w:tcPr>
            <w:tcW w:w="851" w:type="dxa"/>
          </w:tcPr>
          <w:p w:rsidR="00C13010" w:rsidRPr="00FE1240" w:rsidRDefault="00C13010" w:rsidP="00FE124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2011-12</w:t>
            </w:r>
          </w:p>
        </w:tc>
        <w:tc>
          <w:tcPr>
            <w:tcW w:w="850" w:type="dxa"/>
          </w:tcPr>
          <w:p w:rsidR="00C13010" w:rsidRPr="00FE1240" w:rsidRDefault="00C13010" w:rsidP="00FE124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2012-13</w:t>
            </w:r>
          </w:p>
        </w:tc>
        <w:tc>
          <w:tcPr>
            <w:tcW w:w="851" w:type="dxa"/>
          </w:tcPr>
          <w:p w:rsidR="00C13010" w:rsidRPr="00FE1240" w:rsidRDefault="00C13010" w:rsidP="00FE12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2013-14</w:t>
            </w:r>
          </w:p>
        </w:tc>
        <w:tc>
          <w:tcPr>
            <w:tcW w:w="850" w:type="dxa"/>
          </w:tcPr>
          <w:p w:rsidR="00C13010" w:rsidRPr="00FE1240" w:rsidRDefault="00C13010" w:rsidP="00FE12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2014-15</w:t>
            </w:r>
          </w:p>
        </w:tc>
        <w:tc>
          <w:tcPr>
            <w:tcW w:w="992" w:type="dxa"/>
          </w:tcPr>
          <w:p w:rsidR="00C13010" w:rsidRPr="00FE1240" w:rsidRDefault="00C13010" w:rsidP="00FE12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2015-16</w:t>
            </w:r>
          </w:p>
        </w:tc>
        <w:tc>
          <w:tcPr>
            <w:tcW w:w="994" w:type="dxa"/>
          </w:tcPr>
          <w:p w:rsidR="00C13010" w:rsidRPr="00FE1240" w:rsidRDefault="00C13010" w:rsidP="00FE12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2016-17</w:t>
            </w:r>
          </w:p>
        </w:tc>
        <w:tc>
          <w:tcPr>
            <w:tcW w:w="993" w:type="dxa"/>
          </w:tcPr>
          <w:p w:rsidR="00C13010" w:rsidRPr="00FE1240" w:rsidRDefault="00C13010" w:rsidP="00FE12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2017-18</w:t>
            </w:r>
          </w:p>
        </w:tc>
        <w:tc>
          <w:tcPr>
            <w:tcW w:w="993" w:type="dxa"/>
          </w:tcPr>
          <w:p w:rsidR="00C13010" w:rsidRDefault="00C13010" w:rsidP="00FE12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2018-19</w:t>
            </w:r>
          </w:p>
        </w:tc>
      </w:tr>
      <w:tr w:rsidR="00C13010" w:rsidRPr="00A64756" w:rsidTr="00C13010">
        <w:trPr>
          <w:trHeight w:val="584"/>
        </w:trPr>
        <w:tc>
          <w:tcPr>
            <w:tcW w:w="2693" w:type="dxa"/>
          </w:tcPr>
          <w:p w:rsidR="00C13010" w:rsidRPr="00A64756" w:rsidRDefault="00C13010" w:rsidP="00A64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Intensive aquaculture in ponds &amp; tanks</w:t>
            </w:r>
          </w:p>
        </w:tc>
        <w:tc>
          <w:tcPr>
            <w:tcW w:w="851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20.78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19.94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10.52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31.77</w:t>
            </w:r>
          </w:p>
        </w:tc>
        <w:tc>
          <w:tcPr>
            <w:tcW w:w="851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851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992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4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75.50</w:t>
            </w:r>
          </w:p>
        </w:tc>
        <w:tc>
          <w:tcPr>
            <w:tcW w:w="993" w:type="dxa"/>
          </w:tcPr>
          <w:p w:rsidR="00C13010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993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010" w:rsidRPr="00A64756" w:rsidTr="00C13010">
        <w:trPr>
          <w:trHeight w:val="281"/>
        </w:trPr>
        <w:tc>
          <w:tcPr>
            <w:tcW w:w="2693" w:type="dxa"/>
          </w:tcPr>
          <w:p w:rsidR="00C13010" w:rsidRPr="00A64756" w:rsidRDefault="00C13010" w:rsidP="00A64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Reservoir fisheries</w:t>
            </w:r>
          </w:p>
        </w:tc>
        <w:tc>
          <w:tcPr>
            <w:tcW w:w="851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83.50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47.45</w:t>
            </w:r>
          </w:p>
        </w:tc>
        <w:tc>
          <w:tcPr>
            <w:tcW w:w="850" w:type="dxa"/>
          </w:tcPr>
          <w:p w:rsidR="00C13010" w:rsidRPr="00A64756" w:rsidRDefault="00C13010" w:rsidP="00B462E4">
            <w:pPr>
              <w:spacing w:after="0" w:line="240" w:lineRule="auto"/>
              <w:ind w:right="-1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162.34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70.90</w:t>
            </w:r>
          </w:p>
        </w:tc>
        <w:tc>
          <w:tcPr>
            <w:tcW w:w="851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82.42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40.75</w:t>
            </w:r>
          </w:p>
        </w:tc>
        <w:tc>
          <w:tcPr>
            <w:tcW w:w="851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223.60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15.91</w:t>
            </w:r>
          </w:p>
        </w:tc>
        <w:tc>
          <w:tcPr>
            <w:tcW w:w="992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214.12</w:t>
            </w:r>
          </w:p>
        </w:tc>
        <w:tc>
          <w:tcPr>
            <w:tcW w:w="994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1149.45</w:t>
            </w:r>
          </w:p>
        </w:tc>
        <w:tc>
          <w:tcPr>
            <w:tcW w:w="993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010" w:rsidRPr="00A64756" w:rsidTr="00C13010">
        <w:tc>
          <w:tcPr>
            <w:tcW w:w="2693" w:type="dxa"/>
          </w:tcPr>
          <w:p w:rsidR="00C13010" w:rsidRPr="00A64756" w:rsidRDefault="00C13010" w:rsidP="00A64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Coastal aquaculture</w:t>
            </w:r>
          </w:p>
        </w:tc>
        <w:tc>
          <w:tcPr>
            <w:tcW w:w="851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2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4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62E4" w:rsidRPr="00A64756" w:rsidTr="00B462E4">
        <w:trPr>
          <w:trHeight w:val="252"/>
        </w:trPr>
        <w:tc>
          <w:tcPr>
            <w:tcW w:w="2693" w:type="dxa"/>
          </w:tcPr>
          <w:p w:rsidR="00B462E4" w:rsidRPr="00A64756" w:rsidRDefault="00B462E4" w:rsidP="00A64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Domestic marketing</w:t>
            </w:r>
          </w:p>
        </w:tc>
        <w:tc>
          <w:tcPr>
            <w:tcW w:w="851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96.50</w:t>
            </w:r>
          </w:p>
        </w:tc>
        <w:tc>
          <w:tcPr>
            <w:tcW w:w="850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87.99</w:t>
            </w:r>
          </w:p>
        </w:tc>
        <w:tc>
          <w:tcPr>
            <w:tcW w:w="851" w:type="dxa"/>
          </w:tcPr>
          <w:p w:rsidR="00B462E4" w:rsidRPr="00A64756" w:rsidRDefault="00B462E4" w:rsidP="00B462E4">
            <w:pPr>
              <w:spacing w:after="0" w:line="240" w:lineRule="auto"/>
              <w:ind w:right="-1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156.21</w:t>
            </w:r>
          </w:p>
        </w:tc>
        <w:tc>
          <w:tcPr>
            <w:tcW w:w="850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78.36</w:t>
            </w:r>
          </w:p>
        </w:tc>
        <w:tc>
          <w:tcPr>
            <w:tcW w:w="992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4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87.50</w:t>
            </w:r>
          </w:p>
        </w:tc>
        <w:tc>
          <w:tcPr>
            <w:tcW w:w="993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462E4" w:rsidRDefault="00B462E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15.30</w:t>
            </w:r>
          </w:p>
        </w:tc>
      </w:tr>
      <w:tr w:rsidR="00B462E4" w:rsidRPr="00A64756" w:rsidTr="006E0849">
        <w:tc>
          <w:tcPr>
            <w:tcW w:w="2693" w:type="dxa"/>
          </w:tcPr>
          <w:p w:rsidR="00B462E4" w:rsidRPr="00A64756" w:rsidRDefault="00B462E4" w:rsidP="00A64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Fish Dressing </w:t>
            </w:r>
            <w:proofErr w:type="spellStart"/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Center</w:t>
            </w:r>
            <w:proofErr w:type="spellEnd"/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Solar Drying of Fish</w:t>
            </w:r>
          </w:p>
        </w:tc>
        <w:tc>
          <w:tcPr>
            <w:tcW w:w="851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992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4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462E4" w:rsidRDefault="00B462E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462E4" w:rsidRPr="00A64756" w:rsidTr="006E0849">
        <w:tc>
          <w:tcPr>
            <w:tcW w:w="2693" w:type="dxa"/>
          </w:tcPr>
          <w:p w:rsidR="00B462E4" w:rsidRPr="00A64756" w:rsidRDefault="00B462E4" w:rsidP="00A64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Other activity</w:t>
            </w:r>
          </w:p>
        </w:tc>
        <w:tc>
          <w:tcPr>
            <w:tcW w:w="851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93" w:type="dxa"/>
          </w:tcPr>
          <w:p w:rsidR="00B462E4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93" w:type="dxa"/>
            <w:vAlign w:val="bottom"/>
          </w:tcPr>
          <w:p w:rsidR="00B462E4" w:rsidRDefault="00B462E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10.00</w:t>
            </w:r>
          </w:p>
        </w:tc>
      </w:tr>
      <w:tr w:rsidR="00C13010" w:rsidRPr="00A64756" w:rsidTr="00C13010">
        <w:tc>
          <w:tcPr>
            <w:tcW w:w="2693" w:type="dxa"/>
          </w:tcPr>
          <w:p w:rsidR="00C13010" w:rsidRPr="00A64756" w:rsidRDefault="00C13010" w:rsidP="00A64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Human Resources Development</w:t>
            </w:r>
          </w:p>
        </w:tc>
        <w:tc>
          <w:tcPr>
            <w:tcW w:w="851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992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4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3010" w:rsidRPr="00A64756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11.73</w:t>
            </w:r>
          </w:p>
        </w:tc>
        <w:tc>
          <w:tcPr>
            <w:tcW w:w="993" w:type="dxa"/>
          </w:tcPr>
          <w:p w:rsidR="00C13010" w:rsidRPr="00A64756" w:rsidRDefault="00C13010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010" w:rsidRPr="00FE1240" w:rsidTr="00C13010">
        <w:tc>
          <w:tcPr>
            <w:tcW w:w="2693" w:type="dxa"/>
          </w:tcPr>
          <w:p w:rsidR="00C13010" w:rsidRPr="00FE1240" w:rsidRDefault="00C13010" w:rsidP="00A64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1" w:type="dxa"/>
          </w:tcPr>
          <w:p w:rsidR="00C13010" w:rsidRPr="00FE1240" w:rsidRDefault="00C13010" w:rsidP="00132A11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104.28</w:t>
            </w:r>
          </w:p>
        </w:tc>
        <w:tc>
          <w:tcPr>
            <w:tcW w:w="850" w:type="dxa"/>
          </w:tcPr>
          <w:p w:rsidR="00C13010" w:rsidRPr="00FE1240" w:rsidRDefault="00C13010" w:rsidP="00132A11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67.40</w:t>
            </w:r>
          </w:p>
        </w:tc>
        <w:tc>
          <w:tcPr>
            <w:tcW w:w="850" w:type="dxa"/>
          </w:tcPr>
          <w:p w:rsidR="00C13010" w:rsidRPr="00FE1240" w:rsidRDefault="00C13010" w:rsidP="00132A11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172.86</w:t>
            </w:r>
          </w:p>
        </w:tc>
        <w:tc>
          <w:tcPr>
            <w:tcW w:w="850" w:type="dxa"/>
          </w:tcPr>
          <w:p w:rsidR="00C13010" w:rsidRPr="00FE1240" w:rsidRDefault="00C13010" w:rsidP="00132A11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102.67</w:t>
            </w:r>
          </w:p>
        </w:tc>
        <w:tc>
          <w:tcPr>
            <w:tcW w:w="851" w:type="dxa"/>
          </w:tcPr>
          <w:p w:rsidR="00C13010" w:rsidRPr="00FE1240" w:rsidRDefault="00C13010" w:rsidP="00132A11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186.12</w:t>
            </w:r>
          </w:p>
        </w:tc>
        <w:tc>
          <w:tcPr>
            <w:tcW w:w="850" w:type="dxa"/>
          </w:tcPr>
          <w:p w:rsidR="00C13010" w:rsidRPr="00FE1240" w:rsidRDefault="00C13010" w:rsidP="00132A11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132.34</w:t>
            </w:r>
          </w:p>
        </w:tc>
        <w:tc>
          <w:tcPr>
            <w:tcW w:w="851" w:type="dxa"/>
          </w:tcPr>
          <w:p w:rsidR="00C13010" w:rsidRPr="00FE1240" w:rsidRDefault="00C13010" w:rsidP="00132A11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379.81</w:t>
            </w:r>
          </w:p>
        </w:tc>
        <w:tc>
          <w:tcPr>
            <w:tcW w:w="850" w:type="dxa"/>
          </w:tcPr>
          <w:p w:rsidR="00C13010" w:rsidRPr="00FE1240" w:rsidRDefault="00C13010" w:rsidP="00132A11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115.93</w:t>
            </w:r>
          </w:p>
        </w:tc>
        <w:tc>
          <w:tcPr>
            <w:tcW w:w="992" w:type="dxa"/>
          </w:tcPr>
          <w:p w:rsidR="00C13010" w:rsidRPr="00FE1240" w:rsidRDefault="00C13010" w:rsidP="00132A11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214.12</w:t>
            </w:r>
          </w:p>
        </w:tc>
        <w:tc>
          <w:tcPr>
            <w:tcW w:w="994" w:type="dxa"/>
          </w:tcPr>
          <w:p w:rsidR="00C13010" w:rsidRPr="00FE1240" w:rsidRDefault="00C13010" w:rsidP="00132A11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1313.45</w:t>
            </w:r>
          </w:p>
        </w:tc>
        <w:tc>
          <w:tcPr>
            <w:tcW w:w="993" w:type="dxa"/>
          </w:tcPr>
          <w:p w:rsidR="00C13010" w:rsidRPr="00FE1240" w:rsidRDefault="00B462E4" w:rsidP="00B46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14.63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C13010" w:rsidRPr="00FE1240" w:rsidRDefault="00B462E4" w:rsidP="00A64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25.30</w:t>
            </w:r>
          </w:p>
        </w:tc>
      </w:tr>
    </w:tbl>
    <w:p w:rsidR="00922B42" w:rsidRPr="00A64756" w:rsidRDefault="00922B42" w:rsidP="00A647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22B42" w:rsidRDefault="00132A11" w:rsidP="00A64756">
      <w:pPr>
        <w:spacing w:after="0" w:line="240" w:lineRule="auto"/>
        <w:ind w:left="360"/>
        <w:rPr>
          <w:b/>
        </w:rPr>
      </w:pPr>
      <w:r>
        <w:rPr>
          <w:b/>
        </w:rPr>
        <w:t xml:space="preserve">5.2. </w:t>
      </w:r>
      <w:r w:rsidR="00FE1240" w:rsidRPr="00A64756">
        <w:rPr>
          <w:b/>
        </w:rPr>
        <w:t xml:space="preserve">Funds released </w:t>
      </w:r>
      <w:r w:rsidR="00FE1240">
        <w:rPr>
          <w:b/>
        </w:rPr>
        <w:t xml:space="preserve">under </w:t>
      </w:r>
      <w:r w:rsidR="00FE1240" w:rsidRPr="00A64756">
        <w:rPr>
          <w:b/>
        </w:rPr>
        <w:t xml:space="preserve">CSS &amp; CS Schemes </w:t>
      </w:r>
      <w:r w:rsidR="00FE1240">
        <w:rPr>
          <w:b/>
        </w:rPr>
        <w:t>to</w:t>
      </w:r>
      <w:r w:rsidR="00FE1240" w:rsidRPr="00A64756">
        <w:rPr>
          <w:b/>
        </w:rPr>
        <w:t xml:space="preserve"> Jharkhand</w:t>
      </w:r>
      <w:r w:rsidR="00FE1240">
        <w:rPr>
          <w:b/>
        </w:rPr>
        <w:t xml:space="preserve"> from Government of </w:t>
      </w:r>
      <w:r w:rsidR="00EB0D82">
        <w:rPr>
          <w:b/>
        </w:rPr>
        <w:t>India</w:t>
      </w:r>
    </w:p>
    <w:p w:rsidR="00EB0D82" w:rsidRPr="00A64756" w:rsidRDefault="00EB0D82" w:rsidP="00A6475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994"/>
        <w:gridCol w:w="962"/>
        <w:gridCol w:w="907"/>
        <w:gridCol w:w="907"/>
        <w:gridCol w:w="908"/>
        <w:gridCol w:w="907"/>
        <w:gridCol w:w="907"/>
        <w:gridCol w:w="907"/>
        <w:gridCol w:w="907"/>
        <w:gridCol w:w="1051"/>
        <w:gridCol w:w="992"/>
        <w:gridCol w:w="992"/>
      </w:tblGrid>
      <w:tr w:rsidR="00F56C7D" w:rsidRPr="00FE1240" w:rsidTr="00F56C7D">
        <w:tc>
          <w:tcPr>
            <w:tcW w:w="3117" w:type="dxa"/>
            <w:vMerge w:val="restart"/>
          </w:tcPr>
          <w:p w:rsidR="00F56C7D" w:rsidRPr="00FE1240" w:rsidRDefault="00F56C7D" w:rsidP="00EB0D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Name of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the Scheme</w:t>
            </w:r>
          </w:p>
        </w:tc>
        <w:tc>
          <w:tcPr>
            <w:tcW w:w="4678" w:type="dxa"/>
            <w:gridSpan w:val="5"/>
          </w:tcPr>
          <w:p w:rsidR="00F56C7D" w:rsidRPr="00FE1240" w:rsidRDefault="00F56C7D" w:rsidP="0027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Fund released d</w:t>
            </w:r>
            <w:r w:rsidRPr="00FE1240">
              <w:rPr>
                <w:rFonts w:ascii="Times New Roman" w:hAnsi="Times New Roman" w:cs="Times New Roman"/>
                <w:b/>
                <w:sz w:val="24"/>
                <w:szCs w:val="24"/>
              </w:rPr>
              <w:t>uring 11</w:t>
            </w:r>
            <w:r w:rsidRPr="00FE12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E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</w:t>
            </w:r>
          </w:p>
        </w:tc>
        <w:tc>
          <w:tcPr>
            <w:tcW w:w="4679" w:type="dxa"/>
            <w:gridSpan w:val="5"/>
          </w:tcPr>
          <w:p w:rsidR="00F56C7D" w:rsidRPr="00FE1240" w:rsidRDefault="00F56C7D" w:rsidP="0027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hAnsi="Times New Roman" w:cs="Times New Roman"/>
                <w:b/>
                <w:sz w:val="24"/>
                <w:szCs w:val="24"/>
              </w:rPr>
              <w:t>During 12</w:t>
            </w:r>
            <w:r w:rsidRPr="00FE12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E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</w:t>
            </w:r>
          </w:p>
        </w:tc>
        <w:tc>
          <w:tcPr>
            <w:tcW w:w="992" w:type="dxa"/>
          </w:tcPr>
          <w:p w:rsidR="00F56C7D" w:rsidRPr="00FE1240" w:rsidRDefault="00F56C7D" w:rsidP="0027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56C7D" w:rsidRPr="00FE1240" w:rsidRDefault="00F56C7D" w:rsidP="0027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C7D" w:rsidRPr="00FE1240" w:rsidTr="00F56C7D">
        <w:tc>
          <w:tcPr>
            <w:tcW w:w="3117" w:type="dxa"/>
            <w:vMerge/>
          </w:tcPr>
          <w:p w:rsidR="00F56C7D" w:rsidRPr="00FE1240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56C7D" w:rsidRPr="00FE1240" w:rsidRDefault="00F56C7D" w:rsidP="00276B8E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2007-08</w:t>
            </w:r>
          </w:p>
        </w:tc>
        <w:tc>
          <w:tcPr>
            <w:tcW w:w="962" w:type="dxa"/>
          </w:tcPr>
          <w:p w:rsidR="00F56C7D" w:rsidRPr="00FE1240" w:rsidRDefault="00F56C7D" w:rsidP="00276B8E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2008-09</w:t>
            </w:r>
          </w:p>
        </w:tc>
        <w:tc>
          <w:tcPr>
            <w:tcW w:w="907" w:type="dxa"/>
          </w:tcPr>
          <w:p w:rsidR="00F56C7D" w:rsidRPr="00FE1240" w:rsidRDefault="00F56C7D" w:rsidP="00276B8E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2009-10</w:t>
            </w:r>
          </w:p>
        </w:tc>
        <w:tc>
          <w:tcPr>
            <w:tcW w:w="907" w:type="dxa"/>
          </w:tcPr>
          <w:p w:rsidR="00F56C7D" w:rsidRPr="00FE1240" w:rsidRDefault="00F56C7D" w:rsidP="00276B8E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2010-11</w:t>
            </w:r>
          </w:p>
        </w:tc>
        <w:tc>
          <w:tcPr>
            <w:tcW w:w="908" w:type="dxa"/>
          </w:tcPr>
          <w:p w:rsidR="00F56C7D" w:rsidRPr="00FE1240" w:rsidRDefault="00F56C7D" w:rsidP="00276B8E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2011-12</w:t>
            </w:r>
          </w:p>
        </w:tc>
        <w:tc>
          <w:tcPr>
            <w:tcW w:w="907" w:type="dxa"/>
          </w:tcPr>
          <w:p w:rsidR="00F56C7D" w:rsidRPr="00FE1240" w:rsidRDefault="00F56C7D" w:rsidP="00276B8E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2012-13</w:t>
            </w:r>
          </w:p>
        </w:tc>
        <w:tc>
          <w:tcPr>
            <w:tcW w:w="907" w:type="dxa"/>
          </w:tcPr>
          <w:p w:rsidR="00F56C7D" w:rsidRPr="00FE1240" w:rsidRDefault="00F56C7D" w:rsidP="00276B8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2013-14</w:t>
            </w:r>
          </w:p>
        </w:tc>
        <w:tc>
          <w:tcPr>
            <w:tcW w:w="907" w:type="dxa"/>
          </w:tcPr>
          <w:p w:rsidR="00F56C7D" w:rsidRPr="00FE1240" w:rsidRDefault="00F56C7D" w:rsidP="00276B8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2014-15</w:t>
            </w:r>
          </w:p>
        </w:tc>
        <w:tc>
          <w:tcPr>
            <w:tcW w:w="907" w:type="dxa"/>
          </w:tcPr>
          <w:p w:rsidR="00F56C7D" w:rsidRPr="00FE1240" w:rsidRDefault="00F56C7D" w:rsidP="00276B8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2015-16</w:t>
            </w:r>
          </w:p>
        </w:tc>
        <w:tc>
          <w:tcPr>
            <w:tcW w:w="1051" w:type="dxa"/>
          </w:tcPr>
          <w:p w:rsidR="00F56C7D" w:rsidRPr="00FE1240" w:rsidRDefault="00F56C7D" w:rsidP="00276B8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2016-17</w:t>
            </w:r>
          </w:p>
        </w:tc>
        <w:tc>
          <w:tcPr>
            <w:tcW w:w="992" w:type="dxa"/>
          </w:tcPr>
          <w:p w:rsidR="00F56C7D" w:rsidRPr="00FE1240" w:rsidRDefault="00F56C7D" w:rsidP="00276B8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2017-18</w:t>
            </w:r>
          </w:p>
        </w:tc>
        <w:tc>
          <w:tcPr>
            <w:tcW w:w="992" w:type="dxa"/>
          </w:tcPr>
          <w:p w:rsidR="00F56C7D" w:rsidRDefault="00F56C7D" w:rsidP="00276B8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2018-19</w:t>
            </w:r>
          </w:p>
        </w:tc>
      </w:tr>
      <w:tr w:rsidR="00F56C7D" w:rsidRPr="00A64756" w:rsidTr="00F56C7D">
        <w:trPr>
          <w:trHeight w:val="584"/>
        </w:trPr>
        <w:tc>
          <w:tcPr>
            <w:tcW w:w="3117" w:type="dxa"/>
          </w:tcPr>
          <w:p w:rsidR="00F56C7D" w:rsidRPr="00A64756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Development of Inland fisheries &amp; Aquaculture</w:t>
            </w:r>
          </w:p>
        </w:tc>
        <w:tc>
          <w:tcPr>
            <w:tcW w:w="994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962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62.50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8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043" w:type="dxa"/>
            <w:gridSpan w:val="2"/>
            <w:vMerge w:val="restart"/>
          </w:tcPr>
          <w:p w:rsidR="00F56C7D" w:rsidRPr="00A64756" w:rsidRDefault="00F56C7D" w:rsidP="00255E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All schemes merged under umbrella of CSS on Blue Revolution scheme</w:t>
            </w:r>
          </w:p>
        </w:tc>
        <w:tc>
          <w:tcPr>
            <w:tcW w:w="992" w:type="dxa"/>
            <w:vMerge w:val="restart"/>
          </w:tcPr>
          <w:p w:rsidR="00F56C7D" w:rsidRDefault="00F56C7D" w:rsidP="00255E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C7D" w:rsidRPr="00A64756" w:rsidTr="00F56C7D">
        <w:trPr>
          <w:trHeight w:val="281"/>
        </w:trPr>
        <w:tc>
          <w:tcPr>
            <w:tcW w:w="3117" w:type="dxa"/>
          </w:tcPr>
          <w:p w:rsidR="00F56C7D" w:rsidRPr="00A64756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National Scheme of Welfare of Fishermen.</w:t>
            </w:r>
          </w:p>
        </w:tc>
        <w:tc>
          <w:tcPr>
            <w:tcW w:w="994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327.20</w:t>
            </w:r>
          </w:p>
        </w:tc>
        <w:tc>
          <w:tcPr>
            <w:tcW w:w="962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123.60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248.21</w:t>
            </w:r>
          </w:p>
        </w:tc>
        <w:tc>
          <w:tcPr>
            <w:tcW w:w="907" w:type="dxa"/>
          </w:tcPr>
          <w:p w:rsidR="00F56C7D" w:rsidRPr="00A64756" w:rsidRDefault="00F56C7D" w:rsidP="00EB0D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256.33</w:t>
            </w:r>
          </w:p>
        </w:tc>
        <w:tc>
          <w:tcPr>
            <w:tcW w:w="908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251.50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180.77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175.00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181.79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375.00</w:t>
            </w:r>
          </w:p>
        </w:tc>
        <w:tc>
          <w:tcPr>
            <w:tcW w:w="2043" w:type="dxa"/>
            <w:gridSpan w:val="2"/>
            <w:vMerge/>
          </w:tcPr>
          <w:p w:rsidR="00F56C7D" w:rsidRPr="00A64756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6C7D" w:rsidRPr="00A64756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C7D" w:rsidRPr="00A64756" w:rsidTr="00F56C7D">
        <w:tc>
          <w:tcPr>
            <w:tcW w:w="3117" w:type="dxa"/>
          </w:tcPr>
          <w:p w:rsidR="00F56C7D" w:rsidRPr="00A64756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Strengthening of Database &amp; Geographic Information System of Fisheries Sector.</w:t>
            </w:r>
          </w:p>
        </w:tc>
        <w:tc>
          <w:tcPr>
            <w:tcW w:w="994" w:type="dxa"/>
          </w:tcPr>
          <w:p w:rsidR="00F56C7D" w:rsidRPr="00A64756" w:rsidRDefault="00F56C7D" w:rsidP="00EB0D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962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8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043" w:type="dxa"/>
            <w:gridSpan w:val="2"/>
            <w:vMerge/>
          </w:tcPr>
          <w:p w:rsidR="00F56C7D" w:rsidRPr="00A64756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6C7D" w:rsidRPr="00A64756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C7D" w:rsidRPr="00A64756" w:rsidTr="00F56C7D">
        <w:tc>
          <w:tcPr>
            <w:tcW w:w="3117" w:type="dxa"/>
          </w:tcPr>
          <w:p w:rsidR="00F56C7D" w:rsidRPr="00A64756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Blue Revolution scheme</w:t>
            </w:r>
          </w:p>
        </w:tc>
        <w:tc>
          <w:tcPr>
            <w:tcW w:w="994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62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8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7" w:type="dxa"/>
          </w:tcPr>
          <w:p w:rsidR="00F56C7D" w:rsidRPr="00A64756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51" w:type="dxa"/>
          </w:tcPr>
          <w:p w:rsidR="00F56C7D" w:rsidRPr="00A64756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6">
              <w:rPr>
                <w:rFonts w:ascii="Times New Roman" w:eastAsia="Calibri" w:hAnsi="Times New Roman" w:cs="Times New Roman"/>
                <w:sz w:val="24"/>
                <w:szCs w:val="24"/>
              </w:rPr>
              <w:t>2300.20</w:t>
            </w:r>
          </w:p>
        </w:tc>
        <w:tc>
          <w:tcPr>
            <w:tcW w:w="992" w:type="dxa"/>
          </w:tcPr>
          <w:p w:rsidR="00F56C7D" w:rsidRPr="00A64756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992" w:type="dxa"/>
          </w:tcPr>
          <w:p w:rsidR="00F56C7D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925.40</w:t>
            </w:r>
          </w:p>
        </w:tc>
      </w:tr>
      <w:tr w:rsidR="00F56C7D" w:rsidRPr="00255E5B" w:rsidTr="00F56C7D">
        <w:tc>
          <w:tcPr>
            <w:tcW w:w="3117" w:type="dxa"/>
          </w:tcPr>
          <w:p w:rsidR="00F56C7D" w:rsidRPr="00255E5B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E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4" w:type="dxa"/>
          </w:tcPr>
          <w:p w:rsidR="00F56C7D" w:rsidRPr="00255E5B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378.55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</w:tcPr>
          <w:p w:rsidR="00F56C7D" w:rsidRPr="00255E5B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186.1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56C7D" w:rsidRPr="00255E5B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298.21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7" w:type="dxa"/>
          </w:tcPr>
          <w:p w:rsidR="00F56C7D" w:rsidRPr="00255E5B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256.33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8" w:type="dxa"/>
          </w:tcPr>
          <w:p w:rsidR="00F56C7D" w:rsidRPr="00255E5B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251.5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56C7D" w:rsidRPr="00255E5B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180.77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7" w:type="dxa"/>
          </w:tcPr>
          <w:p w:rsidR="00F56C7D" w:rsidRPr="00255E5B" w:rsidRDefault="00F56C7D" w:rsidP="00276B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175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07" w:type="dxa"/>
          </w:tcPr>
          <w:p w:rsidR="00F56C7D" w:rsidRPr="00255E5B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181.79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7" w:type="dxa"/>
          </w:tcPr>
          <w:p w:rsidR="00F56C7D" w:rsidRPr="00255E5B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375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051" w:type="dxa"/>
          </w:tcPr>
          <w:p w:rsidR="00F56C7D" w:rsidRPr="00255E5B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2300.2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C7D" w:rsidRPr="00255E5B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75.00</w:t>
            </w:r>
          </w:p>
        </w:tc>
        <w:tc>
          <w:tcPr>
            <w:tcW w:w="992" w:type="dxa"/>
          </w:tcPr>
          <w:p w:rsidR="00F56C7D" w:rsidRDefault="00F56C7D" w:rsidP="00276B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925.40</w:t>
            </w:r>
          </w:p>
        </w:tc>
      </w:tr>
    </w:tbl>
    <w:p w:rsidR="00922B42" w:rsidRPr="00A64756" w:rsidRDefault="00922B42" w:rsidP="00A64756">
      <w:pPr>
        <w:pStyle w:val="ListParagraph"/>
        <w:rPr>
          <w:b/>
        </w:rPr>
        <w:sectPr w:rsidR="00922B42" w:rsidRPr="00A64756" w:rsidSect="00132A11">
          <w:pgSz w:w="15840" w:h="12240" w:orient="landscape"/>
          <w:pgMar w:top="1440" w:right="672" w:bottom="1168" w:left="1276" w:header="720" w:footer="720" w:gutter="0"/>
          <w:cols w:space="720"/>
          <w:docGrid w:linePitch="360"/>
        </w:sectPr>
      </w:pPr>
    </w:p>
    <w:p w:rsidR="00F56C7D" w:rsidRDefault="006414E2" w:rsidP="00F56C7D">
      <w:pPr>
        <w:spacing w:after="0" w:line="240" w:lineRule="auto"/>
        <w:ind w:right="-452"/>
        <w:jc w:val="both"/>
        <w:rPr>
          <w:rFonts w:ascii="Times New Roman" w:hAnsi="Times New Roman"/>
          <w:b/>
          <w:sz w:val="24"/>
          <w:szCs w:val="24"/>
        </w:rPr>
      </w:pPr>
      <w:r w:rsidRPr="006414E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6.1</w:t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  <w:r w:rsidR="00F56C7D" w:rsidRPr="007A2DAE">
        <w:rPr>
          <w:rFonts w:ascii="Times New Roman" w:hAnsi="Times New Roman"/>
          <w:bCs/>
          <w:i/>
          <w:iCs/>
          <w:sz w:val="24"/>
          <w:szCs w:val="24"/>
        </w:rPr>
        <w:t xml:space="preserve">Item-wise details of the proposal of Government of </w:t>
      </w:r>
      <w:r w:rsidR="00F56C7D">
        <w:rPr>
          <w:rFonts w:ascii="Times New Roman" w:hAnsi="Times New Roman"/>
          <w:b/>
          <w:bCs/>
          <w:i/>
          <w:iCs/>
          <w:sz w:val="24"/>
          <w:szCs w:val="24"/>
        </w:rPr>
        <w:t>Jharkhand</w:t>
      </w:r>
      <w:r w:rsidR="00F56C7D" w:rsidRPr="007A2DAE">
        <w:rPr>
          <w:rFonts w:ascii="Times New Roman" w:hAnsi="Times New Roman"/>
          <w:bCs/>
          <w:i/>
          <w:iCs/>
          <w:sz w:val="24"/>
          <w:szCs w:val="24"/>
        </w:rPr>
        <w:t xml:space="preserve"> approved under the Centrally Sponsored Scheme on Blue Revolution: Integrated Development and Management of Fisheries during </w:t>
      </w:r>
      <w:r w:rsidR="00F56C7D">
        <w:rPr>
          <w:rFonts w:ascii="Times New Roman" w:hAnsi="Times New Roman"/>
          <w:b/>
          <w:bCs/>
          <w:i/>
          <w:iCs/>
          <w:sz w:val="24"/>
          <w:szCs w:val="24"/>
        </w:rPr>
        <w:t>2016-17</w:t>
      </w:r>
    </w:p>
    <w:p w:rsidR="00F56C7D" w:rsidRPr="00C86769" w:rsidRDefault="00F56C7D" w:rsidP="00F56C7D">
      <w:pPr>
        <w:spacing w:after="0" w:line="240" w:lineRule="auto"/>
        <w:ind w:right="-452"/>
        <w:rPr>
          <w:rFonts w:ascii="Times New Roman" w:hAnsi="Times New Roman"/>
          <w:b/>
          <w:sz w:val="24"/>
          <w:szCs w:val="24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538"/>
        <w:gridCol w:w="4013"/>
        <w:gridCol w:w="1359"/>
        <w:gridCol w:w="1227"/>
        <w:gridCol w:w="959"/>
        <w:gridCol w:w="1426"/>
      </w:tblGrid>
      <w:tr w:rsidR="00F56C7D" w:rsidRPr="00B81EED" w:rsidTr="00F56C7D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b/>
                <w:color w:val="000000"/>
                <w:lang w:eastAsia="en-IN"/>
              </w:rPr>
              <w:t>S. No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7D" w:rsidRPr="00B81EED" w:rsidRDefault="00F56C7D" w:rsidP="00F56C7D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b/>
                <w:color w:val="000000"/>
                <w:lang w:eastAsia="en-IN"/>
              </w:rPr>
              <w:t>Name of the proposed Scheme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7D" w:rsidRPr="00B81EED" w:rsidRDefault="00F56C7D" w:rsidP="00F56C7D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b/>
                <w:color w:val="000000"/>
                <w:lang w:eastAsia="en-IN"/>
              </w:rPr>
              <w:t>No. of Unit proposed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7D" w:rsidRPr="00B81EED" w:rsidRDefault="00F56C7D" w:rsidP="00F56C7D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b/>
                <w:color w:val="000000"/>
                <w:lang w:eastAsia="en-IN"/>
              </w:rPr>
              <w:t>Total Project Cost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t>Central Share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t>State/ Beneficiaries share</w:t>
            </w:r>
          </w:p>
        </w:tc>
      </w:tr>
      <w:tr w:rsidR="00F56C7D" w:rsidRPr="00B81EED" w:rsidTr="00F56C7D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t>(i)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t>(ii)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t>(iii)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t>(iv)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t>(v)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t>(vi)</w:t>
            </w:r>
          </w:p>
        </w:tc>
      </w:tr>
      <w:tr w:rsidR="00F56C7D" w:rsidRPr="00B81EED" w:rsidTr="00F56C7D">
        <w:trPr>
          <w:trHeight w:val="6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Cages installation with input cost for 1st crop in Reservoir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1000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3000.00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1500.00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1500.00</w:t>
            </w:r>
          </w:p>
        </w:tc>
      </w:tr>
      <w:tr w:rsidR="00F56C7D" w:rsidRPr="00B81EED" w:rsidTr="00F56C7D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RFP/Pen culture in open water including inputs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360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1080.00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540.00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540.00</w:t>
            </w:r>
          </w:p>
        </w:tc>
      </w:tr>
      <w:tr w:rsidR="00F56C7D" w:rsidRPr="00B81EED" w:rsidTr="00F56C7D">
        <w:trPr>
          <w:trHeight w:val="38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Housing for Fishers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417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500.40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250.20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250.20</w:t>
            </w:r>
          </w:p>
        </w:tc>
      </w:tr>
      <w:tr w:rsidR="00F56C7D" w:rsidRPr="00B81EED" w:rsidTr="00F56C7D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Administrative Expenses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20.00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10.00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F56C7D" w:rsidRDefault="00F56C7D" w:rsidP="00F56C7D">
            <w:pPr>
              <w:spacing w:after="0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F56C7D">
              <w:rPr>
                <w:rFonts w:ascii="Times New Roman" w:hAnsi="Times New Roman"/>
                <w:color w:val="000000"/>
                <w:lang w:eastAsia="en-IN"/>
              </w:rPr>
              <w:t>10.00</w:t>
            </w:r>
          </w:p>
        </w:tc>
      </w:tr>
      <w:tr w:rsidR="00F56C7D" w:rsidRPr="00B81EED" w:rsidTr="00F56C7D">
        <w:trPr>
          <w:trHeight w:val="47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Setting up of mobile/retail fish outlet ( kiosk) ( units)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15</w:t>
            </w:r>
          </w:p>
        </w:tc>
      </w:tr>
      <w:tr w:rsidR="00F56C7D" w:rsidRPr="00B81EED" w:rsidTr="00F56C7D">
        <w:trPr>
          <w:trHeight w:val="4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b/>
                <w:color w:val="000000"/>
                <w:lang w:eastAsia="en-IN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6C7D" w:rsidRPr="00B81EED" w:rsidRDefault="00F56C7D" w:rsidP="00F56C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b/>
                <w:color w:val="000000"/>
                <w:lang w:eastAsia="en-IN"/>
              </w:rPr>
              <w:t>TOTAL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b/>
                <w:color w:val="000000"/>
                <w:lang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6C7D" w:rsidRDefault="00F56C7D" w:rsidP="00F56C7D">
            <w:pPr>
              <w:spacing w:after="0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4600.40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6C7D" w:rsidRDefault="00F56C7D" w:rsidP="00F56C7D">
            <w:pPr>
              <w:spacing w:after="0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2300.20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6C7D" w:rsidRDefault="00F56C7D" w:rsidP="00F56C7D">
            <w:pPr>
              <w:spacing w:after="0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2300.20</w:t>
            </w:r>
          </w:p>
        </w:tc>
      </w:tr>
    </w:tbl>
    <w:p w:rsidR="00F56C7D" w:rsidRPr="00B81EED" w:rsidRDefault="00F56C7D" w:rsidP="00F56C7D">
      <w:pPr>
        <w:spacing w:after="0" w:line="240" w:lineRule="auto"/>
        <w:ind w:right="-452"/>
        <w:rPr>
          <w:rFonts w:ascii="Times New Roman" w:hAnsi="Times New Roman"/>
          <w:color w:val="000000"/>
          <w:lang w:eastAsia="en-IN"/>
        </w:rPr>
      </w:pPr>
    </w:p>
    <w:p w:rsidR="00102045" w:rsidRDefault="006414E2" w:rsidP="00102045">
      <w:pPr>
        <w:spacing w:after="0" w:line="240" w:lineRule="auto"/>
        <w:ind w:right="-45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6.2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102045" w:rsidRPr="007A2DAE">
        <w:rPr>
          <w:rFonts w:ascii="Times New Roman" w:hAnsi="Times New Roman"/>
          <w:bCs/>
          <w:i/>
          <w:iCs/>
          <w:sz w:val="24"/>
          <w:szCs w:val="24"/>
        </w:rPr>
        <w:t xml:space="preserve">Item-wise details of the proposal of Government of </w:t>
      </w:r>
      <w:r w:rsidR="00102045">
        <w:rPr>
          <w:rFonts w:ascii="Times New Roman" w:hAnsi="Times New Roman"/>
          <w:b/>
          <w:bCs/>
          <w:i/>
          <w:iCs/>
          <w:sz w:val="24"/>
          <w:szCs w:val="24"/>
        </w:rPr>
        <w:t>Jharkhand</w:t>
      </w:r>
      <w:r w:rsidR="00102045" w:rsidRPr="007A2DAE">
        <w:rPr>
          <w:rFonts w:ascii="Times New Roman" w:hAnsi="Times New Roman"/>
          <w:bCs/>
          <w:i/>
          <w:iCs/>
          <w:sz w:val="24"/>
          <w:szCs w:val="24"/>
        </w:rPr>
        <w:t xml:space="preserve"> approved under </w:t>
      </w:r>
      <w:r w:rsidR="00102045">
        <w:rPr>
          <w:rFonts w:ascii="Times New Roman" w:hAnsi="Times New Roman"/>
          <w:bCs/>
          <w:i/>
          <w:iCs/>
          <w:sz w:val="24"/>
          <w:szCs w:val="24"/>
        </w:rPr>
        <w:t xml:space="preserve">Blue Revolution scheme </w:t>
      </w:r>
      <w:r w:rsidR="00102045" w:rsidRPr="007A2DAE">
        <w:rPr>
          <w:rFonts w:ascii="Times New Roman" w:hAnsi="Times New Roman"/>
          <w:bCs/>
          <w:i/>
          <w:iCs/>
          <w:sz w:val="24"/>
          <w:szCs w:val="24"/>
        </w:rPr>
        <w:t xml:space="preserve">during </w:t>
      </w:r>
      <w:r w:rsidR="00102045">
        <w:rPr>
          <w:rFonts w:ascii="Times New Roman" w:hAnsi="Times New Roman"/>
          <w:b/>
          <w:bCs/>
          <w:i/>
          <w:iCs/>
          <w:sz w:val="24"/>
          <w:szCs w:val="24"/>
        </w:rPr>
        <w:t>2018-19</w:t>
      </w:r>
    </w:p>
    <w:p w:rsidR="00102045" w:rsidRDefault="00102045" w:rsidP="00102045">
      <w:pPr>
        <w:spacing w:after="0" w:line="240" w:lineRule="auto"/>
        <w:ind w:right="-45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9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23"/>
        <w:gridCol w:w="942"/>
        <w:gridCol w:w="821"/>
        <w:gridCol w:w="949"/>
        <w:gridCol w:w="915"/>
        <w:gridCol w:w="992"/>
        <w:gridCol w:w="944"/>
        <w:gridCol w:w="1041"/>
        <w:gridCol w:w="850"/>
      </w:tblGrid>
      <w:tr w:rsidR="00102045" w:rsidRPr="00102045" w:rsidTr="00102045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proofErr w:type="spellStart"/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Sl</w:t>
            </w:r>
            <w:proofErr w:type="spellEnd"/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 No.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Name of the Project /Activity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No of Units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 xml:space="preserve">Unit Cost 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Total Project Cost (TPC)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Eligible Subsidy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CSS-Sharing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 xml:space="preserve">Beneficiary Share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IN" w:bidi="ar-SA"/>
              </w:rPr>
              <w:t>Fund Releases</w:t>
            </w:r>
          </w:p>
        </w:tc>
      </w:tr>
      <w:tr w:rsidR="00102045" w:rsidRPr="00102045" w:rsidTr="00102045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proofErr w:type="spellStart"/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Center</w:t>
            </w:r>
            <w:proofErr w:type="spellEnd"/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 xml:space="preserve"> 60%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State 40%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IN" w:bidi="ar-SA"/>
              </w:rPr>
            </w:pPr>
          </w:p>
        </w:tc>
      </w:tr>
      <w:tr w:rsidR="00102045" w:rsidRPr="00102045" w:rsidTr="0010204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(i)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(ii)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(iii)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(iv)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(v)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(vi)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(vii)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(viii)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(ix)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 w:bidi="ar-SA"/>
              </w:rPr>
            </w:pPr>
            <w:r w:rsidRPr="0010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 w:bidi="ar-SA"/>
              </w:rPr>
              <w:t>(X)</w:t>
            </w:r>
          </w:p>
        </w:tc>
      </w:tr>
      <w:tr w:rsidR="00102045" w:rsidRPr="00102045" w:rsidTr="0010204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045" w:rsidRPr="00102045" w:rsidRDefault="00102045" w:rsidP="0010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Hatcheries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25.00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24.00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16.00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2"/>
                <w:lang w:eastAsia="en-IN" w:bidi="ar-SA"/>
              </w:rPr>
            </w:pPr>
            <w:r w:rsidRPr="00102045">
              <w:rPr>
                <w:rFonts w:ascii="Calibri" w:eastAsia="Times New Roman" w:hAnsi="Calibri" w:cs="Calibri"/>
                <w:szCs w:val="22"/>
                <w:lang w:eastAsia="en-IN" w:bidi="ar-SA"/>
              </w:rPr>
              <w:t>15.00</w:t>
            </w:r>
          </w:p>
        </w:tc>
      </w:tr>
      <w:tr w:rsidR="00102045" w:rsidRPr="00102045" w:rsidTr="00E42CC8">
        <w:trPr>
          <w:trHeight w:val="6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Re- circulatory Aquaculture System (RAS)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50.00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400.00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160.00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96.00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64.00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10204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240.00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2"/>
                <w:lang w:eastAsia="en-IN" w:bidi="ar-SA"/>
              </w:rPr>
            </w:pPr>
            <w:r w:rsidRPr="00102045">
              <w:rPr>
                <w:rFonts w:ascii="Calibri" w:eastAsia="Times New Roman" w:hAnsi="Calibri" w:cs="Calibri"/>
                <w:szCs w:val="22"/>
                <w:lang w:eastAsia="en-IN" w:bidi="ar-SA"/>
              </w:rPr>
              <w:t>60.00</w:t>
            </w:r>
          </w:p>
        </w:tc>
      </w:tr>
      <w:tr w:rsidR="00102045" w:rsidRPr="00102045" w:rsidTr="0010204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 w:bidi="ar-SA"/>
              </w:rPr>
            </w:pPr>
            <w:r w:rsidRPr="00102045">
              <w:rPr>
                <w:rFonts w:ascii="Calibri" w:eastAsia="Times New Roman" w:hAnsi="Calibri" w:cs="Calibri"/>
                <w:szCs w:val="22"/>
                <w:lang w:eastAsia="en-IN" w:bidi="ar-SA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</w:pPr>
            <w:r w:rsidRPr="001020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  <w:t>Total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</w:pPr>
            <w:r w:rsidRPr="001020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</w:pPr>
            <w:r w:rsidRPr="001020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</w:pPr>
            <w:r w:rsidRPr="001020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  <w:t>500.00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</w:pPr>
            <w:r w:rsidRPr="001020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  <w:t>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</w:pPr>
            <w:r w:rsidRPr="001020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  <w:t>120.00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</w:pPr>
            <w:r w:rsidRPr="001020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  <w:t>80.00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</w:pPr>
            <w:r w:rsidRPr="001020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  <w:t>300.00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</w:pPr>
            <w:r w:rsidRPr="001020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  <w:t>75.00</w:t>
            </w:r>
          </w:p>
        </w:tc>
      </w:tr>
      <w:tr w:rsidR="00102045" w:rsidRPr="00102045" w:rsidTr="00102045">
        <w:trPr>
          <w:trHeight w:val="315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Cs w:val="22"/>
                <w:lang w:eastAsia="en-IN" w:bidi="ar-SA"/>
              </w:rPr>
            </w:pPr>
            <w:r w:rsidRPr="00102045">
              <w:rPr>
                <w:rFonts w:ascii="Calibri" w:eastAsia="Times New Roman" w:hAnsi="Calibri" w:cs="Calibri"/>
                <w:b/>
                <w:bCs/>
                <w:i/>
                <w:iCs/>
                <w:szCs w:val="22"/>
                <w:lang w:eastAsia="en-IN" w:bidi="ar-SA"/>
              </w:rPr>
              <w:t>Total Fund Released</w:t>
            </w:r>
          </w:p>
        </w:tc>
        <w:tc>
          <w:tcPr>
            <w:tcW w:w="74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045" w:rsidRPr="00102045" w:rsidRDefault="00102045" w:rsidP="00102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</w:pPr>
            <w:r w:rsidRPr="001020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 w:bidi="ar-SA"/>
              </w:rPr>
              <w:t>75.00</w:t>
            </w:r>
          </w:p>
        </w:tc>
      </w:tr>
    </w:tbl>
    <w:p w:rsidR="00102045" w:rsidRPr="00B81EED" w:rsidRDefault="00102045" w:rsidP="00102045">
      <w:pPr>
        <w:spacing w:after="0" w:line="240" w:lineRule="auto"/>
        <w:ind w:right="-452"/>
        <w:rPr>
          <w:rFonts w:ascii="Times New Roman" w:hAnsi="Times New Roman"/>
          <w:color w:val="000000"/>
          <w:lang w:eastAsia="en-IN"/>
        </w:rPr>
      </w:pPr>
    </w:p>
    <w:p w:rsidR="00F56C7D" w:rsidRDefault="006414E2" w:rsidP="00F56C7D">
      <w:pPr>
        <w:spacing w:after="0" w:line="240" w:lineRule="auto"/>
        <w:ind w:right="-452"/>
        <w:jc w:val="both"/>
        <w:rPr>
          <w:rFonts w:ascii="Times New Roman" w:hAnsi="Times New Roman"/>
          <w:b/>
          <w:sz w:val="24"/>
          <w:szCs w:val="24"/>
        </w:rPr>
      </w:pPr>
      <w:r w:rsidRPr="006414E2">
        <w:rPr>
          <w:rFonts w:ascii="Times New Roman" w:hAnsi="Times New Roman"/>
          <w:b/>
          <w:bCs/>
          <w:i/>
          <w:iCs/>
          <w:sz w:val="24"/>
          <w:szCs w:val="24"/>
        </w:rPr>
        <w:t>6.3</w:t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  <w:r w:rsidR="00F56C7D" w:rsidRPr="007A2DAE">
        <w:rPr>
          <w:rFonts w:ascii="Times New Roman" w:hAnsi="Times New Roman"/>
          <w:bCs/>
          <w:i/>
          <w:iCs/>
          <w:sz w:val="24"/>
          <w:szCs w:val="24"/>
        </w:rPr>
        <w:t xml:space="preserve">Item-wise details of the proposal of Government of </w:t>
      </w:r>
      <w:r w:rsidR="00102045">
        <w:rPr>
          <w:rFonts w:ascii="Times New Roman" w:hAnsi="Times New Roman"/>
          <w:b/>
          <w:bCs/>
          <w:i/>
          <w:iCs/>
          <w:sz w:val="24"/>
          <w:szCs w:val="24"/>
        </w:rPr>
        <w:t>Jharkhand</w:t>
      </w:r>
      <w:r w:rsidR="00F56C7D" w:rsidRPr="007A2DAE">
        <w:rPr>
          <w:rFonts w:ascii="Times New Roman" w:hAnsi="Times New Roman"/>
          <w:bCs/>
          <w:i/>
          <w:iCs/>
          <w:sz w:val="24"/>
          <w:szCs w:val="24"/>
        </w:rPr>
        <w:t xml:space="preserve"> approved under the </w:t>
      </w:r>
      <w:r w:rsidR="00102045">
        <w:rPr>
          <w:rFonts w:ascii="Times New Roman" w:hAnsi="Times New Roman"/>
          <w:bCs/>
          <w:i/>
          <w:iCs/>
          <w:sz w:val="24"/>
          <w:szCs w:val="24"/>
        </w:rPr>
        <w:t xml:space="preserve">CSS on </w:t>
      </w:r>
      <w:r w:rsidR="00F56C7D" w:rsidRPr="007A2DAE">
        <w:rPr>
          <w:rFonts w:ascii="Times New Roman" w:hAnsi="Times New Roman"/>
          <w:bCs/>
          <w:i/>
          <w:iCs/>
          <w:sz w:val="24"/>
          <w:szCs w:val="24"/>
        </w:rPr>
        <w:t xml:space="preserve">Blue Revolution during </w:t>
      </w:r>
      <w:r w:rsidR="00F56C7D">
        <w:rPr>
          <w:rFonts w:ascii="Times New Roman" w:hAnsi="Times New Roman"/>
          <w:b/>
          <w:bCs/>
          <w:i/>
          <w:iCs/>
          <w:sz w:val="24"/>
          <w:szCs w:val="24"/>
        </w:rPr>
        <w:t>2018-19</w:t>
      </w:r>
    </w:p>
    <w:p w:rsidR="00F56C7D" w:rsidRPr="007A2DAE" w:rsidRDefault="00F56C7D" w:rsidP="00F56C7D">
      <w:pPr>
        <w:spacing w:after="0" w:line="240" w:lineRule="auto"/>
        <w:ind w:right="-452"/>
        <w:jc w:val="right"/>
        <w:rPr>
          <w:rFonts w:ascii="Times New Roman" w:hAnsi="Times New Roman"/>
          <w:b/>
          <w:i/>
          <w:color w:val="000000"/>
          <w:lang w:eastAsia="en-IN"/>
        </w:rPr>
      </w:pPr>
      <w:r w:rsidRPr="007A2DAE">
        <w:rPr>
          <w:rFonts w:ascii="Times New Roman" w:hAnsi="Times New Roman"/>
          <w:b/>
          <w:i/>
          <w:color w:val="000000"/>
          <w:lang w:eastAsia="en-IN"/>
        </w:rPr>
        <w:t>(</w:t>
      </w:r>
      <w:proofErr w:type="spellStart"/>
      <w:r w:rsidRPr="007A2DAE">
        <w:rPr>
          <w:rFonts w:ascii="Times New Roman" w:hAnsi="Times New Roman"/>
          <w:b/>
          <w:i/>
          <w:color w:val="000000"/>
          <w:lang w:eastAsia="en-IN"/>
        </w:rPr>
        <w:t>Rs</w:t>
      </w:r>
      <w:proofErr w:type="spellEnd"/>
      <w:r w:rsidRPr="007A2DAE">
        <w:rPr>
          <w:rFonts w:ascii="Times New Roman" w:hAnsi="Times New Roman"/>
          <w:b/>
          <w:i/>
          <w:color w:val="000000"/>
          <w:lang w:eastAsia="en-IN"/>
        </w:rPr>
        <w:t>. in lakh)</w:t>
      </w:r>
    </w:p>
    <w:tbl>
      <w:tblPr>
        <w:tblW w:w="536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75"/>
        <w:gridCol w:w="2929"/>
        <w:gridCol w:w="850"/>
        <w:gridCol w:w="998"/>
        <w:gridCol w:w="950"/>
        <w:gridCol w:w="1131"/>
        <w:gridCol w:w="1127"/>
        <w:gridCol w:w="927"/>
        <w:gridCol w:w="1008"/>
      </w:tblGrid>
      <w:tr w:rsidR="00F56C7D" w:rsidRPr="00DA4CA5" w:rsidTr="00B462E4">
        <w:trPr>
          <w:trHeight w:val="2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b/>
                <w:color w:val="000000"/>
                <w:lang w:eastAsia="en-IN"/>
              </w:rPr>
              <w:t>S. No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b/>
                <w:color w:val="000000"/>
                <w:lang w:eastAsia="en-IN"/>
              </w:rPr>
              <w:t>Name of the proposed Scheme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b/>
                <w:color w:val="000000"/>
                <w:lang w:eastAsia="en-IN"/>
              </w:rPr>
              <w:t>Unit Cost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b/>
                <w:color w:val="000000"/>
                <w:lang w:eastAsia="en-IN"/>
              </w:rPr>
              <w:t>No. of Unit proposed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b/>
                <w:color w:val="000000"/>
                <w:lang w:eastAsia="en-IN"/>
              </w:rPr>
              <w:t>Total Project Cost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b/>
                <w:color w:val="000000"/>
                <w:lang w:eastAsia="en-IN"/>
              </w:rPr>
              <w:t>Eligible CSS Assistance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b/>
                <w:color w:val="000000"/>
                <w:lang w:eastAsia="en-IN"/>
              </w:rPr>
              <w:t>CSS Sharing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b/>
                <w:color w:val="000000"/>
                <w:lang w:eastAsia="en-IN"/>
              </w:rPr>
              <w:t>Beneficiary Share</w:t>
            </w:r>
          </w:p>
        </w:tc>
      </w:tr>
      <w:tr w:rsidR="00F56C7D" w:rsidRPr="00DA4CA5" w:rsidTr="00B462E4">
        <w:trPr>
          <w:trHeight w:val="2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b/>
                <w:color w:val="000000"/>
                <w:lang w:eastAsia="en-IN"/>
              </w:rPr>
              <w:t>Centre-60%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b/>
                <w:color w:val="000000"/>
                <w:lang w:eastAsia="en-IN"/>
              </w:rPr>
              <w:t>State-40%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</w:p>
        </w:tc>
      </w:tr>
      <w:tr w:rsidR="00F56C7D" w:rsidRPr="00DA4CA5" w:rsidTr="00B462E4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t>(i)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t>(ii)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t>(iii)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t>(iv)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t>(v)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t>(vi)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t>(vii)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t>(viii)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D" w:rsidRPr="00B81EED" w:rsidRDefault="00F56C7D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t>(ix)</w:t>
            </w:r>
          </w:p>
        </w:tc>
      </w:tr>
      <w:tr w:rsidR="008321BA" w:rsidRPr="00B81EED" w:rsidTr="00B462E4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1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8321B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Solar power support system for Aquaculture</w:t>
            </w:r>
            <w:r w:rsidRPr="00B81EED">
              <w:rPr>
                <w:rFonts w:ascii="Times New Roman" w:hAnsi="Times New Roman"/>
                <w:color w:val="000000"/>
                <w:lang w:eastAsia="en-IN"/>
              </w:rPr>
              <w:t xml:space="preserve"> (</w:t>
            </w:r>
            <w:r>
              <w:rPr>
                <w:rFonts w:ascii="Times New Roman" w:hAnsi="Times New Roman"/>
                <w:color w:val="000000"/>
                <w:lang w:eastAsia="en-IN"/>
              </w:rPr>
              <w:t>Govt.</w:t>
            </w:r>
            <w:r w:rsidRPr="00B81EED">
              <w:rPr>
                <w:rFonts w:ascii="Times New Roman" w:hAnsi="Times New Roman"/>
                <w:color w:val="000000"/>
                <w:lang w:eastAsia="en-IN"/>
              </w:rPr>
              <w:t>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15.00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1</w:t>
            </w:r>
            <w:r>
              <w:rPr>
                <w:rFonts w:ascii="Times New Roman" w:hAnsi="Times New Roman"/>
                <w:color w:val="000000"/>
                <w:lang w:eastAsia="en-IN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150.00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150.00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75.00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821B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75.00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0.00</w:t>
            </w:r>
          </w:p>
        </w:tc>
      </w:tr>
      <w:tr w:rsidR="008321BA" w:rsidRPr="00B81EED" w:rsidTr="00B462E4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8321B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Establishment of large Fish feed Mill (Govt.)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2</w:t>
            </w:r>
            <w:r w:rsidRPr="00B81EED">
              <w:rPr>
                <w:rFonts w:ascii="Times New Roman" w:hAnsi="Times New Roman"/>
                <w:color w:val="000000"/>
                <w:lang w:eastAsia="en-IN"/>
              </w:rPr>
              <w:t>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200</w:t>
            </w:r>
            <w:r>
              <w:rPr>
                <w:rFonts w:ascii="Times New Roman" w:hAnsi="Times New Roman"/>
                <w:color w:val="000000"/>
                <w:lang w:eastAsia="en-IN"/>
              </w:rPr>
              <w:t>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200.00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100.00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821B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0.00</w:t>
            </w:r>
          </w:p>
        </w:tc>
      </w:tr>
      <w:tr w:rsidR="008321BA" w:rsidRPr="00B81EED" w:rsidTr="00B462E4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3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8321B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Auto rickshaw with ice box (Gen)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2.00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10.00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20.00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8.00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4.80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821B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4.80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12.00</w:t>
            </w:r>
          </w:p>
        </w:tc>
      </w:tr>
      <w:tr w:rsidR="008321BA" w:rsidRPr="00B81EED" w:rsidTr="00B462E4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4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8321B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 xml:space="preserve">Construction lending centres in reservoirs </w:t>
            </w:r>
            <w:r w:rsidRPr="00B81EED">
              <w:rPr>
                <w:rFonts w:ascii="Times New Roman" w:hAnsi="Times New Roman"/>
                <w:color w:val="000000"/>
                <w:lang w:eastAsia="en-IN"/>
              </w:rPr>
              <w:t>(</w:t>
            </w:r>
            <w:r>
              <w:rPr>
                <w:rFonts w:ascii="Times New Roman" w:hAnsi="Times New Roman"/>
                <w:color w:val="000000"/>
                <w:lang w:eastAsia="en-IN"/>
              </w:rPr>
              <w:t>Govt.</w:t>
            </w:r>
            <w:r w:rsidRPr="00B81EED">
              <w:rPr>
                <w:rFonts w:ascii="Times New Roman" w:hAnsi="Times New Roman"/>
                <w:color w:val="000000"/>
                <w:lang w:eastAsia="en-IN"/>
              </w:rPr>
              <w:t>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4.00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10.00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40.00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40</w:t>
            </w:r>
            <w:r>
              <w:rPr>
                <w:rFonts w:ascii="Times New Roman" w:hAnsi="Times New Roman"/>
                <w:color w:val="000000"/>
                <w:lang w:eastAsia="en-IN"/>
              </w:rPr>
              <w:t>.00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20.00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821B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20.00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0.00</w:t>
            </w:r>
          </w:p>
        </w:tc>
      </w:tr>
      <w:tr w:rsidR="008321BA" w:rsidRPr="00B81EED" w:rsidTr="00B462E4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5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8321B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Development of retail fish markets with 20 stalls (Govt.)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200.00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2.00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400.00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400.00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200.00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821B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200.00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0.00</w:t>
            </w:r>
          </w:p>
        </w:tc>
      </w:tr>
      <w:tr w:rsidR="008321BA" w:rsidRPr="00B81EED" w:rsidTr="00B462E4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B81EED">
              <w:rPr>
                <w:rFonts w:ascii="Times New Roman" w:hAnsi="Times New Roman"/>
                <w:color w:val="000000"/>
                <w:lang w:eastAsia="en-IN"/>
              </w:rPr>
              <w:t>6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B81EED" w:rsidRDefault="008321BA" w:rsidP="008321B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Administrative cost</w:t>
            </w:r>
            <w:r w:rsidRPr="00B81EED">
              <w:rPr>
                <w:rFonts w:ascii="Times New Roman" w:hAnsi="Times New Roman"/>
                <w:color w:val="000000"/>
                <w:lang w:eastAsia="en-IN"/>
              </w:rPr>
              <w:t xml:space="preserve"> retail unit (Gen)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11.99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11.99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0</w:t>
            </w:r>
          </w:p>
        </w:tc>
      </w:tr>
      <w:tr w:rsidR="008321BA" w:rsidRPr="00B81EED" w:rsidTr="00B462E4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7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Default="008321BA" w:rsidP="008321B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 xml:space="preserve">Housing for fishermen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E42CC8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1.20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E42CC8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720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Default="00E42CC8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1200.00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B81EED" w:rsidRDefault="00E42CC8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1200.00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Default="00E42CC8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720.00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Default="00E42CC8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180.00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Default="00E42CC8" w:rsidP="00F56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>
              <w:rPr>
                <w:rFonts w:ascii="Times New Roman" w:hAnsi="Times New Roman"/>
                <w:color w:val="000000"/>
                <w:lang w:eastAsia="en-IN"/>
              </w:rPr>
              <w:t>0.00</w:t>
            </w:r>
          </w:p>
        </w:tc>
      </w:tr>
      <w:tr w:rsidR="008321BA" w:rsidRPr="008321BA" w:rsidTr="00B462E4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8321BA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BA" w:rsidRPr="008321BA" w:rsidRDefault="008321BA" w:rsidP="00832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 w:rsidRPr="008321BA">
              <w:rPr>
                <w:rFonts w:ascii="Times New Roman" w:hAnsi="Times New Roman"/>
                <w:b/>
                <w:color w:val="000000"/>
                <w:lang w:eastAsia="en-IN"/>
              </w:rPr>
              <w:t>Total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8321BA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8321BA" w:rsidRDefault="008321BA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8321BA" w:rsidRDefault="00E42CC8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fldChar w:fldCharType="begin"/>
            </w:r>
            <w:r>
              <w:rPr>
                <w:rFonts w:ascii="Times New Roman" w:hAnsi="Times New Roman"/>
                <w:b/>
                <w:color w:val="000000"/>
                <w:lang w:eastAsia="en-IN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color w:val="000000"/>
                <w:lang w:eastAsia="en-IN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0000"/>
                <w:lang w:eastAsia="en-IN"/>
              </w:rPr>
              <w:t>2021.99</w:t>
            </w:r>
            <w:r>
              <w:rPr>
                <w:rFonts w:ascii="Times New Roman" w:hAnsi="Times New Roman"/>
                <w:b/>
                <w:color w:val="000000"/>
                <w:lang w:eastAsia="en-IN"/>
              </w:rPr>
              <w:fldChar w:fldCharType="end"/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8321BA" w:rsidRDefault="00E42CC8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fldChar w:fldCharType="begin"/>
            </w:r>
            <w:r>
              <w:rPr>
                <w:rFonts w:ascii="Times New Roman" w:hAnsi="Times New Roman"/>
                <w:b/>
                <w:color w:val="000000"/>
                <w:lang w:eastAsia="en-IN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color w:val="000000"/>
                <w:lang w:eastAsia="en-IN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0000"/>
                <w:lang w:eastAsia="en-IN"/>
              </w:rPr>
              <w:t>1200</w:t>
            </w:r>
            <w:r>
              <w:rPr>
                <w:rFonts w:ascii="Times New Roman" w:hAnsi="Times New Roman"/>
                <w:b/>
                <w:color w:val="000000"/>
                <w:lang w:eastAsia="en-IN"/>
              </w:rPr>
              <w:fldChar w:fldCharType="end"/>
            </w:r>
            <w:r>
              <w:rPr>
                <w:rFonts w:ascii="Times New Roman" w:hAnsi="Times New Roman"/>
                <w:b/>
                <w:color w:val="000000"/>
                <w:lang w:eastAsia="en-IN"/>
              </w:rPr>
              <w:t>.00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8321BA" w:rsidRDefault="00E42CC8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fldChar w:fldCharType="begin"/>
            </w:r>
            <w:r>
              <w:rPr>
                <w:rFonts w:ascii="Times New Roman" w:hAnsi="Times New Roman"/>
                <w:b/>
                <w:color w:val="000000"/>
                <w:lang w:eastAsia="en-IN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color w:val="000000"/>
                <w:lang w:eastAsia="en-IN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0000"/>
                <w:lang w:eastAsia="en-IN"/>
              </w:rPr>
              <w:t>1131.79</w:t>
            </w:r>
            <w:r>
              <w:rPr>
                <w:rFonts w:ascii="Times New Roman" w:hAnsi="Times New Roman"/>
                <w:b/>
                <w:color w:val="000000"/>
                <w:lang w:eastAsia="en-IN"/>
              </w:rPr>
              <w:fldChar w:fldCharType="end"/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8321BA" w:rsidRDefault="00E42CC8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fldChar w:fldCharType="begin"/>
            </w:r>
            <w:r>
              <w:rPr>
                <w:rFonts w:ascii="Times New Roman" w:hAnsi="Times New Roman"/>
                <w:b/>
                <w:color w:val="000000"/>
                <w:lang w:eastAsia="en-IN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color w:val="000000"/>
                <w:lang w:eastAsia="en-IN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0000"/>
                <w:lang w:eastAsia="en-IN"/>
              </w:rPr>
              <w:t>579.8</w:t>
            </w:r>
            <w:r>
              <w:rPr>
                <w:rFonts w:ascii="Times New Roman" w:hAnsi="Times New Roman"/>
                <w:b/>
                <w:color w:val="000000"/>
                <w:lang w:eastAsia="en-IN"/>
              </w:rPr>
              <w:fldChar w:fldCharType="end"/>
            </w:r>
            <w:r>
              <w:rPr>
                <w:rFonts w:ascii="Times New Roman" w:hAnsi="Times New Roman"/>
                <w:b/>
                <w:color w:val="000000"/>
                <w:lang w:eastAsia="en-IN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A" w:rsidRPr="008321BA" w:rsidRDefault="00E42CC8" w:rsidP="00F56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IN"/>
              </w:rPr>
            </w:pPr>
            <w:r>
              <w:rPr>
                <w:rFonts w:ascii="Times New Roman" w:hAnsi="Times New Roman"/>
                <w:b/>
                <w:color w:val="000000"/>
                <w:lang w:eastAsia="en-IN"/>
              </w:rPr>
              <w:fldChar w:fldCharType="begin"/>
            </w:r>
            <w:r>
              <w:rPr>
                <w:rFonts w:ascii="Times New Roman" w:hAnsi="Times New Roman"/>
                <w:b/>
                <w:color w:val="000000"/>
                <w:lang w:eastAsia="en-IN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color w:val="000000"/>
                <w:lang w:eastAsia="en-IN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0000"/>
                <w:lang w:eastAsia="en-IN"/>
              </w:rPr>
              <w:t>12</w:t>
            </w:r>
            <w:r>
              <w:rPr>
                <w:rFonts w:ascii="Times New Roman" w:hAnsi="Times New Roman"/>
                <w:b/>
                <w:color w:val="000000"/>
                <w:lang w:eastAsia="en-IN"/>
              </w:rPr>
              <w:fldChar w:fldCharType="end"/>
            </w:r>
            <w:r>
              <w:rPr>
                <w:rFonts w:ascii="Times New Roman" w:hAnsi="Times New Roman"/>
                <w:b/>
                <w:color w:val="000000"/>
                <w:lang w:eastAsia="en-IN"/>
              </w:rPr>
              <w:t>.00</w:t>
            </w:r>
          </w:p>
        </w:tc>
      </w:tr>
    </w:tbl>
    <w:p w:rsidR="00F56C7D" w:rsidRDefault="00F56C7D" w:rsidP="00F56C7D">
      <w:pPr>
        <w:spacing w:after="0" w:line="240" w:lineRule="auto"/>
        <w:ind w:right="-452"/>
        <w:rPr>
          <w:rFonts w:ascii="Times New Roman" w:hAnsi="Times New Roman"/>
          <w:b/>
          <w:sz w:val="24"/>
          <w:szCs w:val="24"/>
        </w:rPr>
      </w:pPr>
    </w:p>
    <w:p w:rsidR="006E0DE6" w:rsidRPr="006E0DE6" w:rsidRDefault="006414E2" w:rsidP="005303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303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0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0DE6" w:rsidRPr="006E0DE6">
        <w:rPr>
          <w:rFonts w:ascii="Times New Roman" w:hAnsi="Times New Roman" w:cs="Times New Roman"/>
          <w:b/>
          <w:bCs/>
          <w:sz w:val="24"/>
          <w:szCs w:val="24"/>
        </w:rPr>
        <w:t xml:space="preserve">Significant achievements made during 2014-15 to 2017-18 under Fisheries Sector in </w:t>
      </w:r>
      <w:bookmarkStart w:id="0" w:name="_GoBack"/>
      <w:bookmarkEnd w:id="0"/>
      <w:r w:rsidR="006E0DE6" w:rsidRPr="006E0DE6">
        <w:rPr>
          <w:rFonts w:ascii="Times New Roman" w:hAnsi="Times New Roman" w:cs="Times New Roman"/>
          <w:b/>
          <w:bCs/>
          <w:sz w:val="24"/>
          <w:szCs w:val="24"/>
        </w:rPr>
        <w:t xml:space="preserve">Jharkhand </w:t>
      </w:r>
    </w:p>
    <w:p w:rsidR="006E0DE6" w:rsidRPr="006E0DE6" w:rsidRDefault="006E0DE6" w:rsidP="006E0D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0DE6" w:rsidRPr="006E0DE6" w:rsidRDefault="006E0DE6" w:rsidP="006414E2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</w:rPr>
      </w:pPr>
      <w:r w:rsidRPr="006E0DE6">
        <w:rPr>
          <w:bCs/>
        </w:rPr>
        <w:t xml:space="preserve">Central assistance of </w:t>
      </w:r>
      <w:proofErr w:type="spellStart"/>
      <w:r w:rsidRPr="006E0DE6">
        <w:rPr>
          <w:bCs/>
        </w:rPr>
        <w:t>Rs</w:t>
      </w:r>
      <w:proofErr w:type="spellEnd"/>
      <w:r w:rsidRPr="006E0DE6">
        <w:rPr>
          <w:bCs/>
        </w:rPr>
        <w:t xml:space="preserve">. </w:t>
      </w:r>
      <w:r w:rsidR="00B462E4">
        <w:rPr>
          <w:bCs/>
        </w:rPr>
        <w:t>4187.44</w:t>
      </w:r>
      <w:r w:rsidRPr="006E0DE6">
        <w:rPr>
          <w:bCs/>
        </w:rPr>
        <w:t xml:space="preserve"> lakhs released for Fisheries Sector</w:t>
      </w:r>
    </w:p>
    <w:p w:rsidR="006E0DE6" w:rsidRPr="006E0DE6" w:rsidRDefault="006E0DE6" w:rsidP="006414E2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</w:rPr>
      </w:pPr>
      <w:r w:rsidRPr="006E0DE6">
        <w:rPr>
          <w:bCs/>
        </w:rPr>
        <w:t xml:space="preserve">Approved the installation of 2815 </w:t>
      </w:r>
      <w:proofErr w:type="spellStart"/>
      <w:r w:rsidRPr="006E0DE6">
        <w:rPr>
          <w:bCs/>
        </w:rPr>
        <w:t>Nos</w:t>
      </w:r>
      <w:proofErr w:type="spellEnd"/>
      <w:r w:rsidRPr="006E0DE6">
        <w:rPr>
          <w:bCs/>
        </w:rPr>
        <w:t xml:space="preserve"> cages/pens in reservoirs and other open water bodies</w:t>
      </w:r>
    </w:p>
    <w:p w:rsidR="006E0DE6" w:rsidRPr="006E0DE6" w:rsidRDefault="006E0DE6" w:rsidP="006414E2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</w:rPr>
      </w:pPr>
      <w:r w:rsidRPr="006E0DE6">
        <w:rPr>
          <w:bCs/>
        </w:rPr>
        <w:t xml:space="preserve">8 </w:t>
      </w:r>
      <w:proofErr w:type="spellStart"/>
      <w:r w:rsidRPr="006E0DE6">
        <w:rPr>
          <w:bCs/>
        </w:rPr>
        <w:t>Nos</w:t>
      </w:r>
      <w:proofErr w:type="spellEnd"/>
      <w:r w:rsidRPr="006E0DE6">
        <w:rPr>
          <w:bCs/>
        </w:rPr>
        <w:t xml:space="preserve"> of Re</w:t>
      </w:r>
      <w:r>
        <w:rPr>
          <w:bCs/>
        </w:rPr>
        <w:t>-</w:t>
      </w:r>
      <w:r w:rsidRPr="006E0DE6">
        <w:rPr>
          <w:bCs/>
        </w:rPr>
        <w:t>circulatory Aquaculture Systems (RAS) approved.</w:t>
      </w:r>
    </w:p>
    <w:p w:rsidR="006E0DE6" w:rsidRPr="006E0DE6" w:rsidRDefault="006E0DE6" w:rsidP="006414E2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</w:rPr>
      </w:pPr>
      <w:r w:rsidRPr="006E0DE6">
        <w:rPr>
          <w:bCs/>
        </w:rPr>
        <w:t xml:space="preserve">Approved establishment of 8 </w:t>
      </w:r>
      <w:proofErr w:type="spellStart"/>
      <w:r w:rsidRPr="006E0DE6">
        <w:rPr>
          <w:bCs/>
        </w:rPr>
        <w:t>Nos</w:t>
      </w:r>
      <w:proofErr w:type="spellEnd"/>
      <w:r w:rsidRPr="006E0DE6">
        <w:rPr>
          <w:bCs/>
        </w:rPr>
        <w:t xml:space="preserve"> of fish/prawn hatcheries </w:t>
      </w:r>
    </w:p>
    <w:p w:rsidR="006E0DE6" w:rsidRPr="006E0DE6" w:rsidRDefault="006E0DE6" w:rsidP="006414E2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</w:rPr>
      </w:pPr>
      <w:r>
        <w:rPr>
          <w:bCs/>
        </w:rPr>
        <w:t>1 units of Posth</w:t>
      </w:r>
      <w:r w:rsidRPr="006E0DE6">
        <w:rPr>
          <w:bCs/>
        </w:rPr>
        <w:t>arvest Infrastructure facilities viz., ice plants &amp; cold storage have been sanctioned</w:t>
      </w:r>
    </w:p>
    <w:p w:rsidR="006E0DE6" w:rsidRPr="006E0DE6" w:rsidRDefault="006E0DE6" w:rsidP="006414E2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</w:rPr>
      </w:pPr>
      <w:r w:rsidRPr="006E0DE6">
        <w:rPr>
          <w:bCs/>
        </w:rPr>
        <w:t>Sanctioned 1,475 units of fish markets &amp; fish mobile markets</w:t>
      </w:r>
    </w:p>
    <w:p w:rsidR="006E0DE6" w:rsidRPr="006E0DE6" w:rsidRDefault="006E0DE6" w:rsidP="006414E2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</w:rPr>
      </w:pPr>
      <w:r w:rsidRPr="006E0DE6">
        <w:rPr>
          <w:bCs/>
        </w:rPr>
        <w:t>Approved construction of 1,901 fishermen houses</w:t>
      </w:r>
    </w:p>
    <w:p w:rsidR="006E0DE6" w:rsidRPr="006E0DE6" w:rsidRDefault="006E0DE6" w:rsidP="006414E2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</w:rPr>
      </w:pPr>
      <w:r w:rsidRPr="006E0DE6">
        <w:rPr>
          <w:bCs/>
        </w:rPr>
        <w:t>Insurance cover provided to total 4,53,194 fishers</w:t>
      </w:r>
    </w:p>
    <w:p w:rsidR="00922B42" w:rsidRPr="006E0DE6" w:rsidRDefault="006E0DE6" w:rsidP="006414E2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</w:rPr>
      </w:pPr>
      <w:r w:rsidRPr="006E0DE6">
        <w:rPr>
          <w:bCs/>
        </w:rPr>
        <w:t xml:space="preserve">Skill training provided to 2,950 fish farmers &amp; other stakeholders </w:t>
      </w:r>
      <w:r w:rsidR="00922B42" w:rsidRPr="006E0DE6">
        <w:rPr>
          <w:bCs/>
        </w:rPr>
        <w:t xml:space="preserve">UC Pending </w:t>
      </w:r>
    </w:p>
    <w:p w:rsidR="00861350" w:rsidRDefault="00861350" w:rsidP="006414E2">
      <w:pPr>
        <w:spacing w:line="360" w:lineRule="auto"/>
        <w:contextualSpacing/>
        <w:jc w:val="both"/>
        <w:rPr>
          <w:lang w:eastAsia="en-IN"/>
        </w:rPr>
      </w:pPr>
    </w:p>
    <w:p w:rsidR="00861350" w:rsidRPr="005303D4" w:rsidRDefault="00861350" w:rsidP="00861350">
      <w:pPr>
        <w:pStyle w:val="ListParagraph"/>
        <w:ind w:left="1440"/>
        <w:contextualSpacing/>
        <w:jc w:val="center"/>
        <w:rPr>
          <w:lang w:eastAsia="en-IN"/>
        </w:rPr>
      </w:pPr>
      <w:r>
        <w:rPr>
          <w:lang w:eastAsia="en-IN"/>
        </w:rPr>
        <w:t>*****</w:t>
      </w:r>
    </w:p>
    <w:sectPr w:rsidR="00861350" w:rsidRPr="005303D4" w:rsidSect="005D5398"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AA" w:rsidRDefault="00F225AA" w:rsidP="00B462E4">
      <w:pPr>
        <w:spacing w:after="0" w:line="240" w:lineRule="auto"/>
      </w:pPr>
      <w:r>
        <w:separator/>
      </w:r>
    </w:p>
  </w:endnote>
  <w:endnote w:type="continuationSeparator" w:id="0">
    <w:p w:rsidR="00F225AA" w:rsidRDefault="00F225AA" w:rsidP="00B4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937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2E4" w:rsidRDefault="00B462E4" w:rsidP="00B462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4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AA" w:rsidRDefault="00F225AA" w:rsidP="00B462E4">
      <w:pPr>
        <w:spacing w:after="0" w:line="240" w:lineRule="auto"/>
      </w:pPr>
      <w:r>
        <w:separator/>
      </w:r>
    </w:p>
  </w:footnote>
  <w:footnote w:type="continuationSeparator" w:id="0">
    <w:p w:rsidR="00F225AA" w:rsidRDefault="00F225AA" w:rsidP="00B46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99A"/>
    <w:multiLevelType w:val="hybridMultilevel"/>
    <w:tmpl w:val="0824C84E"/>
    <w:lvl w:ilvl="0" w:tplc="40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1625D"/>
    <w:multiLevelType w:val="hybridMultilevel"/>
    <w:tmpl w:val="A178F736"/>
    <w:lvl w:ilvl="0" w:tplc="4656CAC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6990"/>
    <w:multiLevelType w:val="hybridMultilevel"/>
    <w:tmpl w:val="39E09E8A"/>
    <w:lvl w:ilvl="0" w:tplc="70B67A1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725F"/>
    <w:multiLevelType w:val="hybridMultilevel"/>
    <w:tmpl w:val="FF089CF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C2580"/>
    <w:multiLevelType w:val="hybridMultilevel"/>
    <w:tmpl w:val="CE10F2A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7024094"/>
    <w:multiLevelType w:val="hybridMultilevel"/>
    <w:tmpl w:val="5C4403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3175C"/>
    <w:multiLevelType w:val="hybridMultilevel"/>
    <w:tmpl w:val="C09826D6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BB2C0B"/>
    <w:multiLevelType w:val="hybridMultilevel"/>
    <w:tmpl w:val="A2A4154E"/>
    <w:lvl w:ilvl="0" w:tplc="AF0616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41F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7850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83B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A57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B213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292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01D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A409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8D085F"/>
    <w:multiLevelType w:val="hybridMultilevel"/>
    <w:tmpl w:val="C5F25B7C"/>
    <w:lvl w:ilvl="0" w:tplc="15FE22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888D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3C9F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CE7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453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08A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EF3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AFC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A75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F73636"/>
    <w:multiLevelType w:val="hybridMultilevel"/>
    <w:tmpl w:val="CE88E3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C38B4"/>
    <w:multiLevelType w:val="hybridMultilevel"/>
    <w:tmpl w:val="9982A434"/>
    <w:lvl w:ilvl="0" w:tplc="9CE80AB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93CE7"/>
    <w:multiLevelType w:val="hybridMultilevel"/>
    <w:tmpl w:val="48763DE2"/>
    <w:lvl w:ilvl="0" w:tplc="15305A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28216D"/>
    <w:multiLevelType w:val="hybridMultilevel"/>
    <w:tmpl w:val="2B48D65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77EC8"/>
    <w:multiLevelType w:val="hybridMultilevel"/>
    <w:tmpl w:val="19CCF9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830DCE"/>
    <w:multiLevelType w:val="hybridMultilevel"/>
    <w:tmpl w:val="4956D870"/>
    <w:lvl w:ilvl="0" w:tplc="835A9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06DC9"/>
    <w:multiLevelType w:val="hybridMultilevel"/>
    <w:tmpl w:val="1ADA6F12"/>
    <w:lvl w:ilvl="0" w:tplc="8606F2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9C31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6201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AD3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2DB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E2D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2F9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C60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6EA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946A1C"/>
    <w:multiLevelType w:val="hybridMultilevel"/>
    <w:tmpl w:val="004E0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976B7"/>
    <w:multiLevelType w:val="hybridMultilevel"/>
    <w:tmpl w:val="2188C4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A0ABA"/>
    <w:multiLevelType w:val="hybridMultilevel"/>
    <w:tmpl w:val="766EE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F1877"/>
    <w:multiLevelType w:val="hybridMultilevel"/>
    <w:tmpl w:val="48148B36"/>
    <w:lvl w:ilvl="0" w:tplc="47D8A60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57DE1"/>
    <w:multiLevelType w:val="multilevel"/>
    <w:tmpl w:val="FEBAC2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DDC4457"/>
    <w:multiLevelType w:val="hybridMultilevel"/>
    <w:tmpl w:val="B35A1C4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028E4"/>
    <w:multiLevelType w:val="hybridMultilevel"/>
    <w:tmpl w:val="B35A1C4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1"/>
  </w:num>
  <w:num w:numId="5">
    <w:abstractNumId w:val="13"/>
  </w:num>
  <w:num w:numId="6">
    <w:abstractNumId w:val="12"/>
  </w:num>
  <w:num w:numId="7">
    <w:abstractNumId w:val="18"/>
  </w:num>
  <w:num w:numId="8">
    <w:abstractNumId w:val="20"/>
  </w:num>
  <w:num w:numId="9">
    <w:abstractNumId w:val="2"/>
  </w:num>
  <w:num w:numId="10">
    <w:abstractNumId w:val="10"/>
  </w:num>
  <w:num w:numId="11">
    <w:abstractNumId w:val="22"/>
  </w:num>
  <w:num w:numId="12">
    <w:abstractNumId w:val="21"/>
  </w:num>
  <w:num w:numId="13">
    <w:abstractNumId w:val="1"/>
  </w:num>
  <w:num w:numId="14">
    <w:abstractNumId w:val="14"/>
  </w:num>
  <w:num w:numId="15">
    <w:abstractNumId w:val="19"/>
  </w:num>
  <w:num w:numId="16">
    <w:abstractNumId w:val="0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5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CF2"/>
    <w:rsid w:val="00003DF2"/>
    <w:rsid w:val="00027241"/>
    <w:rsid w:val="000416B0"/>
    <w:rsid w:val="00054BBB"/>
    <w:rsid w:val="00066520"/>
    <w:rsid w:val="00070B01"/>
    <w:rsid w:val="00072FB0"/>
    <w:rsid w:val="000C308A"/>
    <w:rsid w:val="000D1F6A"/>
    <w:rsid w:val="00102045"/>
    <w:rsid w:val="0010206F"/>
    <w:rsid w:val="001053BA"/>
    <w:rsid w:val="00106919"/>
    <w:rsid w:val="0012087B"/>
    <w:rsid w:val="00121946"/>
    <w:rsid w:val="00125F89"/>
    <w:rsid w:val="00132A11"/>
    <w:rsid w:val="00184E1D"/>
    <w:rsid w:val="0018630C"/>
    <w:rsid w:val="001B2D3A"/>
    <w:rsid w:val="001B2F01"/>
    <w:rsid w:val="001D5331"/>
    <w:rsid w:val="001F0ADF"/>
    <w:rsid w:val="001F0BAB"/>
    <w:rsid w:val="001F5D2C"/>
    <w:rsid w:val="002059C3"/>
    <w:rsid w:val="00212A41"/>
    <w:rsid w:val="002137D3"/>
    <w:rsid w:val="00230B46"/>
    <w:rsid w:val="002402B2"/>
    <w:rsid w:val="00241492"/>
    <w:rsid w:val="00253CE2"/>
    <w:rsid w:val="0025530D"/>
    <w:rsid w:val="00255E5B"/>
    <w:rsid w:val="00262AA3"/>
    <w:rsid w:val="00276B8E"/>
    <w:rsid w:val="002879BE"/>
    <w:rsid w:val="002D4654"/>
    <w:rsid w:val="00300895"/>
    <w:rsid w:val="00317DF3"/>
    <w:rsid w:val="003250E3"/>
    <w:rsid w:val="00340450"/>
    <w:rsid w:val="003553B0"/>
    <w:rsid w:val="003703A6"/>
    <w:rsid w:val="003962D2"/>
    <w:rsid w:val="003A7CA3"/>
    <w:rsid w:val="003F64F1"/>
    <w:rsid w:val="003F7B80"/>
    <w:rsid w:val="00403AA5"/>
    <w:rsid w:val="00440F26"/>
    <w:rsid w:val="00450699"/>
    <w:rsid w:val="004556D9"/>
    <w:rsid w:val="00466995"/>
    <w:rsid w:val="00481DE2"/>
    <w:rsid w:val="00482729"/>
    <w:rsid w:val="00485C2B"/>
    <w:rsid w:val="004B66C4"/>
    <w:rsid w:val="004C1B0A"/>
    <w:rsid w:val="004C4C2C"/>
    <w:rsid w:val="004E4459"/>
    <w:rsid w:val="004F312C"/>
    <w:rsid w:val="00512975"/>
    <w:rsid w:val="00517587"/>
    <w:rsid w:val="00525666"/>
    <w:rsid w:val="005303D4"/>
    <w:rsid w:val="00532E29"/>
    <w:rsid w:val="00536592"/>
    <w:rsid w:val="005468E4"/>
    <w:rsid w:val="005803BF"/>
    <w:rsid w:val="005867DE"/>
    <w:rsid w:val="00587FE6"/>
    <w:rsid w:val="005970EE"/>
    <w:rsid w:val="005A010A"/>
    <w:rsid w:val="005A7C34"/>
    <w:rsid w:val="005B01C1"/>
    <w:rsid w:val="005D1B3C"/>
    <w:rsid w:val="005D5398"/>
    <w:rsid w:val="005D62AC"/>
    <w:rsid w:val="005E2C0B"/>
    <w:rsid w:val="005F0D00"/>
    <w:rsid w:val="005F339E"/>
    <w:rsid w:val="005F5E32"/>
    <w:rsid w:val="00616BFB"/>
    <w:rsid w:val="00630CC7"/>
    <w:rsid w:val="006414E2"/>
    <w:rsid w:val="006459B8"/>
    <w:rsid w:val="00654361"/>
    <w:rsid w:val="00665670"/>
    <w:rsid w:val="00671931"/>
    <w:rsid w:val="00685177"/>
    <w:rsid w:val="0068553B"/>
    <w:rsid w:val="006A1FB1"/>
    <w:rsid w:val="006B4485"/>
    <w:rsid w:val="006E0DE6"/>
    <w:rsid w:val="006E7CEE"/>
    <w:rsid w:val="006F4F74"/>
    <w:rsid w:val="006F5C32"/>
    <w:rsid w:val="006F64D2"/>
    <w:rsid w:val="007046F2"/>
    <w:rsid w:val="00707FA8"/>
    <w:rsid w:val="00721C79"/>
    <w:rsid w:val="007258BE"/>
    <w:rsid w:val="00727C0F"/>
    <w:rsid w:val="00740E22"/>
    <w:rsid w:val="00741DFA"/>
    <w:rsid w:val="00744580"/>
    <w:rsid w:val="00752EB2"/>
    <w:rsid w:val="007829F2"/>
    <w:rsid w:val="007C3F1D"/>
    <w:rsid w:val="007D2D27"/>
    <w:rsid w:val="00800208"/>
    <w:rsid w:val="0081523C"/>
    <w:rsid w:val="00816435"/>
    <w:rsid w:val="00821B20"/>
    <w:rsid w:val="008321BA"/>
    <w:rsid w:val="00861350"/>
    <w:rsid w:val="008661CD"/>
    <w:rsid w:val="00867CF4"/>
    <w:rsid w:val="00873CF9"/>
    <w:rsid w:val="00892050"/>
    <w:rsid w:val="008C1C0D"/>
    <w:rsid w:val="008C2287"/>
    <w:rsid w:val="008D51D0"/>
    <w:rsid w:val="008E01FF"/>
    <w:rsid w:val="008E4CD3"/>
    <w:rsid w:val="008F03D6"/>
    <w:rsid w:val="008F3C49"/>
    <w:rsid w:val="009102B7"/>
    <w:rsid w:val="00914B70"/>
    <w:rsid w:val="00922B42"/>
    <w:rsid w:val="00925A48"/>
    <w:rsid w:val="00984D10"/>
    <w:rsid w:val="00987248"/>
    <w:rsid w:val="009B26B5"/>
    <w:rsid w:val="009D1E0A"/>
    <w:rsid w:val="009F1D1E"/>
    <w:rsid w:val="009F61D9"/>
    <w:rsid w:val="009F6801"/>
    <w:rsid w:val="00A01A2B"/>
    <w:rsid w:val="00A268A7"/>
    <w:rsid w:val="00A270DF"/>
    <w:rsid w:val="00A30BDE"/>
    <w:rsid w:val="00A3385F"/>
    <w:rsid w:val="00A3640C"/>
    <w:rsid w:val="00A64756"/>
    <w:rsid w:val="00A72A46"/>
    <w:rsid w:val="00A77EF3"/>
    <w:rsid w:val="00A86894"/>
    <w:rsid w:val="00A96AEF"/>
    <w:rsid w:val="00AB38D1"/>
    <w:rsid w:val="00AB6F7E"/>
    <w:rsid w:val="00AC0801"/>
    <w:rsid w:val="00AC6BD7"/>
    <w:rsid w:val="00AE1E2B"/>
    <w:rsid w:val="00B16799"/>
    <w:rsid w:val="00B232D7"/>
    <w:rsid w:val="00B33251"/>
    <w:rsid w:val="00B34EA3"/>
    <w:rsid w:val="00B360E8"/>
    <w:rsid w:val="00B462E4"/>
    <w:rsid w:val="00B63B91"/>
    <w:rsid w:val="00B73767"/>
    <w:rsid w:val="00BC18BC"/>
    <w:rsid w:val="00BD0C8D"/>
    <w:rsid w:val="00BF3AA6"/>
    <w:rsid w:val="00C000B2"/>
    <w:rsid w:val="00C05B62"/>
    <w:rsid w:val="00C13010"/>
    <w:rsid w:val="00C22C07"/>
    <w:rsid w:val="00C4290B"/>
    <w:rsid w:val="00C455D3"/>
    <w:rsid w:val="00C477EE"/>
    <w:rsid w:val="00C6027C"/>
    <w:rsid w:val="00C64C19"/>
    <w:rsid w:val="00C80ABB"/>
    <w:rsid w:val="00CA2C15"/>
    <w:rsid w:val="00CB1E5E"/>
    <w:rsid w:val="00CF0CCC"/>
    <w:rsid w:val="00D05694"/>
    <w:rsid w:val="00D176F8"/>
    <w:rsid w:val="00D22D28"/>
    <w:rsid w:val="00D2600C"/>
    <w:rsid w:val="00D62139"/>
    <w:rsid w:val="00D6268D"/>
    <w:rsid w:val="00D63417"/>
    <w:rsid w:val="00D702FF"/>
    <w:rsid w:val="00D76DB1"/>
    <w:rsid w:val="00D84FBA"/>
    <w:rsid w:val="00D87D91"/>
    <w:rsid w:val="00D906A6"/>
    <w:rsid w:val="00D95AAD"/>
    <w:rsid w:val="00DA0B49"/>
    <w:rsid w:val="00DA1CD4"/>
    <w:rsid w:val="00DB2D16"/>
    <w:rsid w:val="00DC4BA5"/>
    <w:rsid w:val="00DD001A"/>
    <w:rsid w:val="00DD3F23"/>
    <w:rsid w:val="00DF0CF2"/>
    <w:rsid w:val="00E1050C"/>
    <w:rsid w:val="00E31D52"/>
    <w:rsid w:val="00E37635"/>
    <w:rsid w:val="00E42CC8"/>
    <w:rsid w:val="00E46CB9"/>
    <w:rsid w:val="00E47A58"/>
    <w:rsid w:val="00E54789"/>
    <w:rsid w:val="00E56A45"/>
    <w:rsid w:val="00E60257"/>
    <w:rsid w:val="00E629C6"/>
    <w:rsid w:val="00E80131"/>
    <w:rsid w:val="00E81095"/>
    <w:rsid w:val="00E91649"/>
    <w:rsid w:val="00E94BE1"/>
    <w:rsid w:val="00EA5AEF"/>
    <w:rsid w:val="00EB0D82"/>
    <w:rsid w:val="00EB17AB"/>
    <w:rsid w:val="00EC03B7"/>
    <w:rsid w:val="00EF1734"/>
    <w:rsid w:val="00EF4135"/>
    <w:rsid w:val="00EF5C2B"/>
    <w:rsid w:val="00F04464"/>
    <w:rsid w:val="00F151B3"/>
    <w:rsid w:val="00F1657F"/>
    <w:rsid w:val="00F225AA"/>
    <w:rsid w:val="00F2743F"/>
    <w:rsid w:val="00F31DDF"/>
    <w:rsid w:val="00F472EA"/>
    <w:rsid w:val="00F56C7D"/>
    <w:rsid w:val="00F605E8"/>
    <w:rsid w:val="00F6553D"/>
    <w:rsid w:val="00F9215B"/>
    <w:rsid w:val="00F9311F"/>
    <w:rsid w:val="00FA714A"/>
    <w:rsid w:val="00FB72AF"/>
    <w:rsid w:val="00FC15D2"/>
    <w:rsid w:val="00FC66CE"/>
    <w:rsid w:val="00FD09DD"/>
    <w:rsid w:val="00FE08AE"/>
    <w:rsid w:val="00FE1240"/>
    <w:rsid w:val="00FE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0A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US" w:bidi="ar-SA"/>
    </w:rPr>
  </w:style>
  <w:style w:type="character" w:customStyle="1" w:styleId="TitleChar">
    <w:name w:val="Title Char"/>
    <w:basedOn w:val="DefaultParagraphFont"/>
    <w:link w:val="Title"/>
    <w:rsid w:val="00C80ABB"/>
    <w:rPr>
      <w:rFonts w:ascii="Times New Roman" w:eastAsia="Times New Roman" w:hAnsi="Times New Roman" w:cs="Times New Roman"/>
      <w:b/>
      <w:bCs/>
      <w:sz w:val="28"/>
      <w:szCs w:val="24"/>
      <w:u w:val="single"/>
      <w:lang w:val="en-US" w:bidi="ar-SA"/>
    </w:rPr>
  </w:style>
  <w:style w:type="paragraph" w:styleId="ListParagraph">
    <w:name w:val="List Paragraph"/>
    <w:basedOn w:val="Normal"/>
    <w:uiPriority w:val="34"/>
    <w:qFormat/>
    <w:rsid w:val="006855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">
    <w:name w:val="Body Text"/>
    <w:basedOn w:val="Normal"/>
    <w:link w:val="BodyTextChar"/>
    <w:rsid w:val="00914B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914B70"/>
    <w:rPr>
      <w:rFonts w:ascii="Times New Roman" w:eastAsia="Times New Roman" w:hAnsi="Times New Roman" w:cs="Times New Roman"/>
      <w:sz w:val="28"/>
      <w:szCs w:val="24"/>
      <w:lang w:val="en-US" w:bidi="ar-SA"/>
    </w:rPr>
  </w:style>
  <w:style w:type="table" w:styleId="TableGrid">
    <w:name w:val="Table Grid"/>
    <w:basedOn w:val="TableNormal"/>
    <w:uiPriority w:val="59"/>
    <w:rsid w:val="00440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10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10A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B462E4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462E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462E4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462E4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EF6F-7966-4441-B2C1-299235AF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140</cp:revision>
  <cp:lastPrinted>2018-01-11T11:16:00Z</cp:lastPrinted>
  <dcterms:created xsi:type="dcterms:W3CDTF">2016-01-12T12:34:00Z</dcterms:created>
  <dcterms:modified xsi:type="dcterms:W3CDTF">2019-06-18T10:40:00Z</dcterms:modified>
</cp:coreProperties>
</file>