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E6" w:rsidRDefault="00A172E6" w:rsidP="00A172E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GOVERNMENT OF INDIA</w:t>
      </w:r>
    </w:p>
    <w:p w:rsidR="00A172E6" w:rsidRDefault="00A172E6" w:rsidP="00A172E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MINISTRY OF AGRICULTURE</w:t>
      </w:r>
    </w:p>
    <w:p w:rsidR="00A172E6" w:rsidRDefault="00A172E6" w:rsidP="00A172E6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ANIMAL HUSBANDRY, DAIRYING AND FISHERIES</w:t>
      </w:r>
    </w:p>
    <w:p w:rsidR="00A172E6" w:rsidRDefault="00A172E6" w:rsidP="00A172E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RAJYA SABHA</w:t>
      </w:r>
    </w:p>
    <w:p w:rsidR="00A172E6" w:rsidRPr="00820F8E" w:rsidRDefault="00A172E6" w:rsidP="00A172E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UNSTARRED QUESTION No.</w:t>
      </w:r>
      <w:r w:rsidR="00820F8E" w:rsidRPr="00820F8E">
        <w:rPr>
          <w:rFonts w:ascii="Arial" w:hAnsi="Arial" w:cs="Arial"/>
          <w:b/>
          <w:bCs/>
          <w:sz w:val="24"/>
          <w:szCs w:val="24"/>
        </w:rPr>
        <w:t>128</w:t>
      </w:r>
    </w:p>
    <w:p w:rsidR="00A172E6" w:rsidRDefault="00A172E6" w:rsidP="00A172E6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BE ANSWERED ON THE 24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APRIL 2015</w:t>
      </w:r>
    </w:p>
    <w:p w:rsidR="00A172E6" w:rsidRDefault="00A172E6" w:rsidP="00A172E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172E6" w:rsidRDefault="00A172E6" w:rsidP="00A172E6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PROMOTI</w:t>
      </w:r>
      <w:r w:rsidR="0050432E">
        <w:rPr>
          <w:rFonts w:ascii="Arial" w:hAnsi="Arial" w:cs="Arial"/>
          <w:b/>
          <w:bCs/>
          <w:sz w:val="24"/>
          <w:szCs w:val="24"/>
        </w:rPr>
        <w:t>NG THE REARING OF TUNA AND HILS</w:t>
      </w:r>
      <w:r>
        <w:rPr>
          <w:rFonts w:ascii="Arial" w:hAnsi="Arial" w:cs="Arial"/>
          <w:b/>
          <w:bCs/>
          <w:sz w:val="24"/>
          <w:szCs w:val="24"/>
        </w:rPr>
        <w:t>A FISH</w:t>
      </w:r>
    </w:p>
    <w:p w:rsidR="00A172E6" w:rsidRDefault="00820F8E" w:rsidP="00A172E6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820F8E">
        <w:rPr>
          <w:rFonts w:ascii="Arial" w:hAnsi="Arial" w:cs="Arial"/>
          <w:b/>
          <w:bCs/>
          <w:sz w:val="24"/>
          <w:szCs w:val="24"/>
        </w:rPr>
        <w:t>128</w:t>
      </w:r>
      <w:r w:rsidR="00A172E6" w:rsidRPr="00820F8E">
        <w:rPr>
          <w:rFonts w:ascii="Arial" w:hAnsi="Arial" w:cs="Arial"/>
          <w:b/>
          <w:bCs/>
          <w:sz w:val="24"/>
          <w:szCs w:val="24"/>
        </w:rPr>
        <w:t>.</w:t>
      </w:r>
      <w:r w:rsidR="00A172E6">
        <w:rPr>
          <w:rFonts w:ascii="Arial" w:hAnsi="Arial" w:cs="Arial"/>
          <w:b/>
          <w:bCs/>
          <w:sz w:val="24"/>
          <w:szCs w:val="24"/>
        </w:rPr>
        <w:t xml:space="preserve"> SHRI.</w:t>
      </w:r>
      <w:r w:rsidR="00A172E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172E6">
        <w:rPr>
          <w:rFonts w:ascii="Arial" w:hAnsi="Arial" w:cs="Arial"/>
          <w:b/>
          <w:bCs/>
          <w:sz w:val="24"/>
          <w:szCs w:val="24"/>
        </w:rPr>
        <w:t>RAJKUMAR DHOOT:</w:t>
      </w:r>
    </w:p>
    <w:p w:rsidR="00553ED7" w:rsidRDefault="00A172E6" w:rsidP="00A172E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Will the Minister of AGRICULTURE </w:t>
      </w:r>
    </w:p>
    <w:p w:rsidR="00A172E6" w:rsidRDefault="00A172E6" w:rsidP="00A172E6">
      <w:proofErr w:type="gramStart"/>
      <w:r>
        <w:rPr>
          <w:rFonts w:ascii="Arial" w:hAnsi="Arial" w:cs="Arial"/>
          <w:b/>
          <w:bCs/>
          <w:sz w:val="24"/>
          <w:szCs w:val="24"/>
        </w:rPr>
        <w:t>be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pleased to state:</w:t>
      </w:r>
    </w:p>
    <w:p w:rsidR="00A172E6" w:rsidRDefault="00B23168" w:rsidP="00A172E6">
      <w:pPr>
        <w:pStyle w:val="NoSpacing"/>
        <w:numPr>
          <w:ilvl w:val="0"/>
          <w:numId w:val="1"/>
        </w:numPr>
        <w:spacing w:line="276" w:lineRule="auto"/>
        <w:ind w:left="426" w:right="-4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172E6">
        <w:rPr>
          <w:rFonts w:ascii="Arial" w:hAnsi="Arial" w:cs="Arial"/>
          <w:sz w:val="24"/>
          <w:szCs w:val="24"/>
        </w:rPr>
        <w:t>hether Government has prepared any action plan to p</w:t>
      </w:r>
      <w:r w:rsidR="0050432E">
        <w:rPr>
          <w:rFonts w:ascii="Arial" w:hAnsi="Arial" w:cs="Arial"/>
          <w:sz w:val="24"/>
          <w:szCs w:val="24"/>
        </w:rPr>
        <w:t>romote</w:t>
      </w:r>
      <w:r>
        <w:rPr>
          <w:rFonts w:ascii="Arial" w:hAnsi="Arial" w:cs="Arial"/>
          <w:sz w:val="24"/>
          <w:szCs w:val="24"/>
        </w:rPr>
        <w:t xml:space="preserve"> the</w:t>
      </w:r>
      <w:r w:rsidR="0050432E">
        <w:rPr>
          <w:rFonts w:ascii="Arial" w:hAnsi="Arial" w:cs="Arial"/>
          <w:sz w:val="24"/>
          <w:szCs w:val="24"/>
        </w:rPr>
        <w:t xml:space="preserve"> rearing of Tuna and </w:t>
      </w:r>
      <w:proofErr w:type="spellStart"/>
      <w:r w:rsidR="0050432E">
        <w:rPr>
          <w:rFonts w:ascii="Arial" w:hAnsi="Arial" w:cs="Arial"/>
          <w:sz w:val="24"/>
          <w:szCs w:val="24"/>
        </w:rPr>
        <w:t>Hils</w:t>
      </w:r>
      <w:r w:rsidR="00A172E6">
        <w:rPr>
          <w:rFonts w:ascii="Arial" w:hAnsi="Arial" w:cs="Arial"/>
          <w:sz w:val="24"/>
          <w:szCs w:val="24"/>
        </w:rPr>
        <w:t>a</w:t>
      </w:r>
      <w:proofErr w:type="spellEnd"/>
      <w:r w:rsidR="00A172E6">
        <w:rPr>
          <w:rFonts w:ascii="Arial" w:hAnsi="Arial" w:cs="Arial"/>
          <w:sz w:val="24"/>
          <w:szCs w:val="24"/>
        </w:rPr>
        <w:t xml:space="preserve"> fish in coastal Maharashtra, if so, the details thereof; and</w:t>
      </w:r>
    </w:p>
    <w:p w:rsidR="00A172E6" w:rsidRDefault="00B23168" w:rsidP="00A172E6">
      <w:pPr>
        <w:pStyle w:val="NoSpacing"/>
        <w:numPr>
          <w:ilvl w:val="0"/>
          <w:numId w:val="1"/>
        </w:numPr>
        <w:spacing w:line="276" w:lineRule="auto"/>
        <w:ind w:left="426" w:right="-46" w:hanging="42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if</w:t>
      </w:r>
      <w:proofErr w:type="gramEnd"/>
      <w:r>
        <w:rPr>
          <w:rFonts w:ascii="Arial" w:hAnsi="Arial" w:cs="Arial"/>
          <w:sz w:val="24"/>
          <w:szCs w:val="24"/>
        </w:rPr>
        <w:t xml:space="preserve"> not, </w:t>
      </w:r>
      <w:r w:rsidR="00A172E6">
        <w:rPr>
          <w:rFonts w:ascii="Arial" w:hAnsi="Arial" w:cs="Arial"/>
          <w:sz w:val="24"/>
          <w:szCs w:val="24"/>
        </w:rPr>
        <w:t xml:space="preserve"> whether Government will consider to prepare an action</w:t>
      </w:r>
      <w:r w:rsidR="0050432E">
        <w:rPr>
          <w:rFonts w:ascii="Arial" w:hAnsi="Arial" w:cs="Arial"/>
          <w:sz w:val="24"/>
          <w:szCs w:val="24"/>
        </w:rPr>
        <w:t xml:space="preserve"> plan</w:t>
      </w:r>
      <w:r w:rsidR="00A172E6">
        <w:rPr>
          <w:rFonts w:ascii="Arial" w:hAnsi="Arial" w:cs="Arial"/>
          <w:sz w:val="24"/>
          <w:szCs w:val="24"/>
        </w:rPr>
        <w:t xml:space="preserve"> in this regard and if not, the reasons </w:t>
      </w:r>
      <w:proofErr w:type="spellStart"/>
      <w:r w:rsidR="00A172E6">
        <w:rPr>
          <w:rFonts w:ascii="Arial" w:hAnsi="Arial" w:cs="Arial"/>
          <w:sz w:val="24"/>
          <w:szCs w:val="24"/>
        </w:rPr>
        <w:t>therefor</w:t>
      </w:r>
      <w:proofErr w:type="spellEnd"/>
      <w:r w:rsidR="00A172E6">
        <w:rPr>
          <w:rFonts w:ascii="Arial" w:hAnsi="Arial" w:cs="Arial"/>
          <w:sz w:val="24"/>
          <w:szCs w:val="24"/>
        </w:rPr>
        <w:t>?</w:t>
      </w:r>
    </w:p>
    <w:p w:rsidR="00A172E6" w:rsidRDefault="00A172E6" w:rsidP="00A172E6">
      <w:pPr>
        <w:pStyle w:val="ListParagraph"/>
        <w:rPr>
          <w:rFonts w:ascii="Arial" w:hAnsi="Arial" w:cs="Arial"/>
          <w:sz w:val="24"/>
          <w:szCs w:val="24"/>
        </w:rPr>
      </w:pPr>
    </w:p>
    <w:p w:rsidR="00A172E6" w:rsidRDefault="00A172E6" w:rsidP="00A172E6">
      <w:pPr>
        <w:pStyle w:val="ListParagraph"/>
        <w:ind w:left="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</w:t>
      </w:r>
    </w:p>
    <w:p w:rsidR="00A172E6" w:rsidRDefault="00A172E6" w:rsidP="00A172E6">
      <w:pPr>
        <w:pStyle w:val="ListParagraph"/>
        <w:ind w:left="284"/>
        <w:jc w:val="center"/>
        <w:rPr>
          <w:rFonts w:ascii="Arial" w:hAnsi="Arial" w:cs="Arial"/>
          <w:sz w:val="24"/>
          <w:szCs w:val="24"/>
        </w:rPr>
      </w:pPr>
    </w:p>
    <w:p w:rsidR="00A172E6" w:rsidRDefault="00A172E6" w:rsidP="00553ED7">
      <w:pPr>
        <w:pStyle w:val="ListParagraph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MINISTER OF STATE FOR AGRICUTURE</w:t>
      </w:r>
    </w:p>
    <w:p w:rsidR="00A172E6" w:rsidRDefault="00A172E6" w:rsidP="00A172E6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:rsidR="00A172E6" w:rsidRDefault="00A172E6" w:rsidP="00A172E6">
      <w:pPr>
        <w:pStyle w:val="ListParagraph"/>
        <w:ind w:lef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20F8E">
        <w:rPr>
          <w:rFonts w:ascii="Arial" w:hAnsi="Arial" w:cs="Arial"/>
          <w:sz w:val="24"/>
          <w:szCs w:val="24"/>
        </w:rPr>
        <w:t>DR. SANJEEV KUMAR BALYAN</w:t>
      </w:r>
      <w:r>
        <w:rPr>
          <w:rFonts w:ascii="Arial" w:hAnsi="Arial" w:cs="Arial"/>
          <w:sz w:val="24"/>
          <w:szCs w:val="24"/>
        </w:rPr>
        <w:t>)</w:t>
      </w:r>
    </w:p>
    <w:p w:rsidR="00A172E6" w:rsidRDefault="00A172E6" w:rsidP="00A172E6">
      <w:pPr>
        <w:pStyle w:val="ListParagraph"/>
        <w:ind w:left="284"/>
        <w:jc w:val="center"/>
        <w:rPr>
          <w:rFonts w:ascii="Arial" w:hAnsi="Arial" w:cs="Arial"/>
          <w:sz w:val="24"/>
          <w:szCs w:val="24"/>
        </w:rPr>
      </w:pPr>
    </w:p>
    <w:p w:rsidR="00A172E6" w:rsidRPr="008657D7" w:rsidRDefault="00A172E6" w:rsidP="00F01F33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657D7">
        <w:rPr>
          <w:rFonts w:ascii="Arial" w:eastAsia="Times New Roman" w:hAnsi="Arial" w:cs="Arial"/>
          <w:sz w:val="24"/>
          <w:szCs w:val="24"/>
        </w:rPr>
        <w:t xml:space="preserve">No, </w:t>
      </w:r>
      <w:r w:rsidR="00F01F33" w:rsidRPr="008657D7">
        <w:rPr>
          <w:rFonts w:ascii="Arial" w:eastAsia="Times New Roman" w:hAnsi="Arial" w:cs="Arial"/>
          <w:sz w:val="24"/>
          <w:szCs w:val="24"/>
        </w:rPr>
        <w:t>Sir</w:t>
      </w:r>
      <w:r w:rsidRPr="008657D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F2029" w:rsidRDefault="008657D7" w:rsidP="00B23168">
      <w:pPr>
        <w:pStyle w:val="ListParagraph"/>
        <w:numPr>
          <w:ilvl w:val="0"/>
          <w:numId w:val="2"/>
        </w:numPr>
        <w:ind w:left="426" w:hanging="426"/>
        <w:jc w:val="both"/>
      </w:pPr>
      <w:r w:rsidRPr="00B23168">
        <w:rPr>
          <w:rFonts w:ascii="Arial" w:eastAsia="Times New Roman" w:hAnsi="Arial" w:cs="Arial"/>
          <w:sz w:val="24"/>
          <w:szCs w:val="24"/>
        </w:rPr>
        <w:t xml:space="preserve">Considering the non availability of </w:t>
      </w:r>
      <w:r w:rsidR="00C579CA" w:rsidRPr="00B23168">
        <w:rPr>
          <w:rFonts w:ascii="Arial" w:eastAsia="Times New Roman" w:hAnsi="Arial" w:cs="Arial"/>
          <w:sz w:val="24"/>
          <w:szCs w:val="24"/>
        </w:rPr>
        <w:t xml:space="preserve">breeding and </w:t>
      </w:r>
      <w:r w:rsidRPr="00B23168">
        <w:rPr>
          <w:rFonts w:ascii="Arial" w:eastAsia="Times New Roman" w:hAnsi="Arial" w:cs="Arial"/>
          <w:sz w:val="24"/>
          <w:szCs w:val="24"/>
        </w:rPr>
        <w:t>rearing technology</w:t>
      </w:r>
      <w:r w:rsidR="00B23168" w:rsidRPr="00B23168">
        <w:rPr>
          <w:rFonts w:ascii="Arial" w:eastAsia="Times New Roman" w:hAnsi="Arial" w:cs="Arial"/>
          <w:sz w:val="24"/>
          <w:szCs w:val="24"/>
        </w:rPr>
        <w:t xml:space="preserve"> for Tuna and </w:t>
      </w:r>
      <w:proofErr w:type="spellStart"/>
      <w:r w:rsidR="00B23168" w:rsidRPr="00B23168">
        <w:rPr>
          <w:rFonts w:ascii="Arial" w:eastAsia="Times New Roman" w:hAnsi="Arial" w:cs="Arial"/>
          <w:sz w:val="24"/>
          <w:szCs w:val="24"/>
        </w:rPr>
        <w:t>Hilsa</w:t>
      </w:r>
      <w:proofErr w:type="spellEnd"/>
      <w:r w:rsidR="00B23168" w:rsidRPr="00B23168">
        <w:rPr>
          <w:rFonts w:ascii="Arial" w:eastAsia="Times New Roman" w:hAnsi="Arial" w:cs="Arial"/>
          <w:sz w:val="24"/>
          <w:szCs w:val="24"/>
        </w:rPr>
        <w:t xml:space="preserve"> fish,</w:t>
      </w:r>
      <w:r w:rsidR="006520AB" w:rsidRPr="00B23168">
        <w:rPr>
          <w:rFonts w:ascii="Arial" w:eastAsia="Times New Roman" w:hAnsi="Arial" w:cs="Arial"/>
          <w:sz w:val="24"/>
          <w:szCs w:val="24"/>
        </w:rPr>
        <w:t xml:space="preserve"> besides</w:t>
      </w:r>
      <w:r w:rsidR="00B23168" w:rsidRPr="00B23168">
        <w:rPr>
          <w:rFonts w:ascii="Arial" w:eastAsia="Times New Roman" w:hAnsi="Arial" w:cs="Arial"/>
          <w:sz w:val="24"/>
          <w:szCs w:val="24"/>
        </w:rPr>
        <w:t xml:space="preserve"> lack of</w:t>
      </w:r>
      <w:r w:rsidRPr="00B23168">
        <w:rPr>
          <w:rFonts w:ascii="Arial" w:eastAsia="Times New Roman" w:hAnsi="Arial" w:cs="Arial"/>
          <w:sz w:val="24"/>
          <w:szCs w:val="24"/>
        </w:rPr>
        <w:t xml:space="preserve"> suitable site</w:t>
      </w:r>
      <w:r w:rsidR="00C579CA" w:rsidRPr="00B23168">
        <w:rPr>
          <w:rFonts w:ascii="Arial" w:eastAsia="Times New Roman" w:hAnsi="Arial" w:cs="Arial"/>
          <w:sz w:val="24"/>
          <w:szCs w:val="24"/>
        </w:rPr>
        <w:t>s</w:t>
      </w:r>
      <w:r w:rsidRPr="00B23168">
        <w:rPr>
          <w:rFonts w:ascii="Arial" w:eastAsia="Times New Roman" w:hAnsi="Arial" w:cs="Arial"/>
          <w:sz w:val="24"/>
          <w:szCs w:val="24"/>
        </w:rPr>
        <w:t xml:space="preserve"> </w:t>
      </w:r>
      <w:r w:rsidR="00B23168" w:rsidRPr="00B23168">
        <w:rPr>
          <w:rFonts w:ascii="Arial" w:eastAsia="Times New Roman" w:hAnsi="Arial" w:cs="Arial"/>
          <w:sz w:val="24"/>
          <w:szCs w:val="24"/>
        </w:rPr>
        <w:t>along the Maharashtra Coast, no action plan has been prepared in this regard so far.</w:t>
      </w:r>
      <w:r w:rsidR="00B23168">
        <w:t xml:space="preserve"> </w:t>
      </w:r>
    </w:p>
    <w:sectPr w:rsidR="003F2029" w:rsidSect="003F2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520E"/>
    <w:multiLevelType w:val="hybridMultilevel"/>
    <w:tmpl w:val="24483B32"/>
    <w:lvl w:ilvl="0" w:tplc="976ECE4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03862"/>
    <w:multiLevelType w:val="hybridMultilevel"/>
    <w:tmpl w:val="DABCF1BA"/>
    <w:lvl w:ilvl="0" w:tplc="195AEA92">
      <w:start w:val="1"/>
      <w:numFmt w:val="lowerRoman"/>
      <w:lvlText w:val="(%1)"/>
      <w:lvlJc w:val="left"/>
      <w:pPr>
        <w:ind w:left="786" w:hanging="360"/>
      </w:pPr>
      <w:rPr>
        <w:rFonts w:ascii="Arial" w:eastAsiaTheme="minorHAnsi" w:hAnsi="Arial" w:cs="Arial"/>
        <w:i w:val="0"/>
        <w:iCs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24117"/>
    <w:multiLevelType w:val="hybridMultilevel"/>
    <w:tmpl w:val="3272BCCA"/>
    <w:lvl w:ilvl="0" w:tplc="2D86F24E">
      <w:start w:val="1"/>
      <w:numFmt w:val="lowerLetter"/>
      <w:lvlText w:val="(%1)"/>
      <w:lvlJc w:val="left"/>
      <w:pPr>
        <w:ind w:left="720" w:hanging="360"/>
      </w:pPr>
      <w:rPr>
        <w:rFonts w:eastAsia="Times New Roman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A172E6"/>
    <w:rsid w:val="0003318D"/>
    <w:rsid w:val="000B2F2B"/>
    <w:rsid w:val="0021166A"/>
    <w:rsid w:val="002766B3"/>
    <w:rsid w:val="0031454B"/>
    <w:rsid w:val="003F2029"/>
    <w:rsid w:val="00411543"/>
    <w:rsid w:val="0050432E"/>
    <w:rsid w:val="00553ED7"/>
    <w:rsid w:val="00572208"/>
    <w:rsid w:val="006520AB"/>
    <w:rsid w:val="00820F8E"/>
    <w:rsid w:val="008657D7"/>
    <w:rsid w:val="00994912"/>
    <w:rsid w:val="00A172E6"/>
    <w:rsid w:val="00A860BB"/>
    <w:rsid w:val="00B23168"/>
    <w:rsid w:val="00C579CA"/>
    <w:rsid w:val="00E062E8"/>
    <w:rsid w:val="00F01F33"/>
    <w:rsid w:val="00F05EBA"/>
    <w:rsid w:val="00FE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172E6"/>
  </w:style>
  <w:style w:type="paragraph" w:styleId="NoSpacing">
    <w:name w:val="No Spacing"/>
    <w:link w:val="NoSpacingChar"/>
    <w:uiPriority w:val="1"/>
    <w:qFormat/>
    <w:rsid w:val="00A172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72E6"/>
    <w:pPr>
      <w:ind w:left="720"/>
      <w:contextualSpacing/>
    </w:pPr>
    <w:rPr>
      <w:rFonts w:eastAsiaTheme="minorEastAsia"/>
      <w:szCs w:val="22"/>
      <w:lang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Parl</cp:lastModifiedBy>
  <cp:revision>2</cp:revision>
  <cp:lastPrinted>2015-04-23T09:34:00Z</cp:lastPrinted>
  <dcterms:created xsi:type="dcterms:W3CDTF">2015-05-12T05:45:00Z</dcterms:created>
  <dcterms:modified xsi:type="dcterms:W3CDTF">2015-05-12T05:45:00Z</dcterms:modified>
</cp:coreProperties>
</file>